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84" w:rsidRDefault="00E15484">
      <w:pPr>
        <w:rPr>
          <w:rFonts w:ascii="Times New Roman" w:eastAsia="黑体" w:hAnsi="Times New Roman" w:cs="Times New Roman" w:hint="eastAsia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80"/>
        <w:gridCol w:w="1800"/>
      </w:tblGrid>
      <w:tr w:rsidR="00E15484">
        <w:trPr>
          <w:cantSplit/>
          <w:trHeight w:val="454"/>
        </w:trPr>
        <w:tc>
          <w:tcPr>
            <w:tcW w:w="2080" w:type="dxa"/>
            <w:vAlign w:val="center"/>
          </w:tcPr>
          <w:p w:rsidR="00E15484" w:rsidRDefault="004E4811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E15484" w:rsidRDefault="00E15484">
            <w:pPr>
              <w:snapToGrid w:val="0"/>
              <w:rPr>
                <w:rFonts w:ascii="Times New Roman" w:eastAsia="楷体_GB2312" w:hAnsi="Times New Roman" w:cs="Times New Roman"/>
              </w:rPr>
            </w:pPr>
          </w:p>
        </w:tc>
      </w:tr>
      <w:tr w:rsidR="00E15484">
        <w:trPr>
          <w:cantSplit/>
          <w:trHeight w:val="454"/>
        </w:trPr>
        <w:tc>
          <w:tcPr>
            <w:tcW w:w="2080" w:type="dxa"/>
            <w:vAlign w:val="center"/>
          </w:tcPr>
          <w:p w:rsidR="00E15484" w:rsidRDefault="004E4811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E15484" w:rsidRDefault="00E15484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E15484" w:rsidRDefault="00E15484">
      <w:pPr>
        <w:rPr>
          <w:rFonts w:ascii="Times New Roman" w:eastAsia="楷体_GB2312" w:hAnsi="Times New Roman" w:cs="Times New Roman"/>
          <w:sz w:val="28"/>
        </w:rPr>
      </w:pPr>
    </w:p>
    <w:p w:rsidR="00E15484" w:rsidRDefault="00E15484">
      <w:pPr>
        <w:rPr>
          <w:rFonts w:ascii="Times New Roman" w:eastAsia="楷体_GB2312" w:hAnsi="Times New Roman" w:cs="Times New Roman"/>
          <w:sz w:val="28"/>
        </w:rPr>
      </w:pPr>
    </w:p>
    <w:p w:rsidR="00E15484" w:rsidRDefault="00E15484">
      <w:pPr>
        <w:rPr>
          <w:rFonts w:ascii="Times New Roman" w:eastAsia="楷体_GB2312" w:hAnsi="Times New Roman" w:cs="Times New Roman"/>
          <w:sz w:val="28"/>
        </w:rPr>
      </w:pPr>
    </w:p>
    <w:p w:rsidR="00E15484" w:rsidRDefault="004E4811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国家级实验教学示范中心年度报告</w:t>
      </w:r>
    </w:p>
    <w:p w:rsidR="00E15484" w:rsidRDefault="004E4811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（</w:t>
      </w:r>
      <w:r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>20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 w:hint="eastAsia"/>
          <w:sz w:val="28"/>
        </w:rPr>
        <w:t>1</w:t>
      </w:r>
      <w:r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——20</w:t>
      </w:r>
      <w:r>
        <w:rPr>
          <w:rFonts w:ascii="Times New Roman" w:eastAsia="楷体_GB2312" w:hAnsi="Times New Roman" w:cs="Times New Roman" w:hint="eastAsia"/>
          <w:sz w:val="28"/>
        </w:rPr>
        <w:t>20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12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 w:hint="eastAsia"/>
          <w:sz w:val="28"/>
        </w:rPr>
        <w:t>31</w:t>
      </w:r>
      <w:r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）</w:t>
      </w:r>
    </w:p>
    <w:p w:rsidR="00E15484" w:rsidRDefault="00E15484">
      <w:pPr>
        <w:rPr>
          <w:rFonts w:ascii="Times New Roman" w:eastAsia="楷体_GB2312" w:hAnsi="Times New Roman" w:cs="Times New Roman"/>
          <w:sz w:val="28"/>
        </w:rPr>
      </w:pPr>
    </w:p>
    <w:p w:rsidR="00E15484" w:rsidRDefault="00E15484">
      <w:pPr>
        <w:rPr>
          <w:rFonts w:ascii="Times New Roman" w:eastAsia="楷体_GB2312" w:hAnsi="Times New Roman" w:cs="Times New Roman"/>
          <w:sz w:val="28"/>
        </w:rPr>
      </w:pPr>
    </w:p>
    <w:p w:rsidR="00E15484" w:rsidRDefault="00E15484">
      <w:pPr>
        <w:rPr>
          <w:rFonts w:ascii="Times New Roman" w:eastAsia="楷体_GB2312" w:hAnsi="Times New Roman" w:cs="Times New Roman"/>
          <w:b/>
          <w:sz w:val="28"/>
        </w:rPr>
      </w:pPr>
    </w:p>
    <w:p w:rsidR="00E15484" w:rsidRDefault="004E4811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>
        <w:rPr>
          <w:rFonts w:ascii="Times New Roman" w:eastAsia="楷体_GB2312" w:hAnsi="Times New Roman" w:cs="Times New Roman"/>
          <w:b/>
          <w:sz w:val="28"/>
        </w:rPr>
        <w:t>：</w:t>
      </w:r>
      <w:r>
        <w:rPr>
          <w:rFonts w:eastAsia="楷体_GB2312" w:hint="eastAsia"/>
          <w:b/>
          <w:sz w:val="28"/>
        </w:rPr>
        <w:t>测量学实验教学中心</w:t>
      </w:r>
    </w:p>
    <w:p w:rsidR="00E15484" w:rsidRDefault="004E4811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实验教学中心主任：曲建光</w:t>
      </w:r>
    </w:p>
    <w:p w:rsidR="00E15484" w:rsidRDefault="004E4811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  <w:r>
        <w:rPr>
          <w:rFonts w:eastAsia="楷体_GB2312" w:hint="eastAsia"/>
          <w:b/>
          <w:sz w:val="28"/>
        </w:rPr>
        <w:t>曲建光</w:t>
      </w:r>
      <w:r>
        <w:rPr>
          <w:rFonts w:eastAsia="楷体_GB2312" w:hint="eastAsia"/>
          <w:b/>
          <w:sz w:val="28"/>
        </w:rPr>
        <w:t>/0451-88028727</w:t>
      </w:r>
    </w:p>
    <w:p w:rsidR="00E15484" w:rsidRDefault="004E4811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>
        <w:rPr>
          <w:rFonts w:ascii="Times New Roman" w:eastAsia="楷体_GB2312" w:hAnsi="Times New Roman" w:cs="Times New Roman"/>
          <w:b/>
          <w:sz w:val="28"/>
        </w:rPr>
        <w:t>：</w:t>
      </w:r>
      <w:r>
        <w:rPr>
          <w:rFonts w:eastAsia="楷体_GB2312"/>
          <w:b/>
          <w:sz w:val="28"/>
        </w:rPr>
        <w:t>qujg@sina.com</w:t>
      </w:r>
    </w:p>
    <w:p w:rsidR="00E15484" w:rsidRDefault="004E4811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名称：</w:t>
      </w:r>
      <w:r>
        <w:rPr>
          <w:rFonts w:eastAsia="楷体_GB2312" w:hint="eastAsia"/>
          <w:b/>
          <w:sz w:val="28"/>
        </w:rPr>
        <w:t>黑龙江工程学院</w:t>
      </w:r>
    </w:p>
    <w:p w:rsidR="00E15484" w:rsidRDefault="004E4811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>
        <w:rPr>
          <w:rFonts w:ascii="Times New Roman" w:eastAsia="楷体_GB2312" w:hAnsi="Times New Roman" w:cs="Times New Roman"/>
          <w:b/>
          <w:sz w:val="28"/>
        </w:rPr>
        <w:t>联系人</w:t>
      </w:r>
      <w:r>
        <w:rPr>
          <w:rFonts w:ascii="Times New Roman" w:eastAsia="楷体_GB2312" w:hAnsi="Times New Roman" w:cs="Times New Roman"/>
          <w:b/>
          <w:sz w:val="28"/>
        </w:rPr>
        <w:t>/</w:t>
      </w:r>
      <w:r>
        <w:rPr>
          <w:rFonts w:ascii="Times New Roman" w:eastAsia="楷体_GB2312" w:hAnsi="Times New Roman" w:cs="Times New Roman"/>
          <w:b/>
          <w:sz w:val="28"/>
        </w:rPr>
        <w:t>联系电话：</w:t>
      </w:r>
      <w:r>
        <w:rPr>
          <w:rFonts w:ascii="Times New Roman" w:eastAsia="楷体_GB2312" w:hAnsi="Times New Roman" w:cs="Times New Roman" w:hint="eastAsia"/>
          <w:b/>
          <w:sz w:val="28"/>
        </w:rPr>
        <w:t>陈首刚</w:t>
      </w:r>
      <w:r>
        <w:rPr>
          <w:rFonts w:eastAsia="楷体_GB2312" w:hint="eastAsia"/>
          <w:b/>
          <w:sz w:val="28"/>
        </w:rPr>
        <w:t>/0451-88028901</w:t>
      </w:r>
    </w:p>
    <w:p w:rsidR="00E15484" w:rsidRDefault="00E15484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E15484" w:rsidRDefault="00E15484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E15484" w:rsidRDefault="00E15484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E15484" w:rsidRDefault="00E15484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E15484" w:rsidRDefault="00E15484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E15484" w:rsidRDefault="00E15484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E15484" w:rsidRDefault="00E15484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E15484" w:rsidRDefault="00E15484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E15484" w:rsidRDefault="00E15484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E15484" w:rsidRDefault="00E15484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E15484" w:rsidRDefault="00E15484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E15484" w:rsidRDefault="00E15484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E15484" w:rsidRDefault="004E4811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 w:hint="eastAsia"/>
          <w:sz w:val="28"/>
        </w:rPr>
        <w:t>2021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 xml:space="preserve">   </w:t>
      </w:r>
      <w:r>
        <w:rPr>
          <w:rFonts w:ascii="Times New Roman" w:eastAsia="楷体_GB2312" w:hAnsi="Times New Roman" w:cs="Times New Roman" w:hint="eastAsia"/>
          <w:sz w:val="28"/>
        </w:rPr>
        <w:t>3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 xml:space="preserve"> </w:t>
      </w:r>
      <w:r>
        <w:rPr>
          <w:rFonts w:ascii="Times New Roman" w:eastAsia="楷体_GB2312" w:hAnsi="Times New Roman" w:cs="Times New Roman" w:hint="eastAsia"/>
          <w:sz w:val="28"/>
        </w:rPr>
        <w:t>8</w:t>
      </w:r>
      <w:r>
        <w:rPr>
          <w:rFonts w:ascii="Times New Roman" w:eastAsia="楷体_GB2312" w:hAnsi="Times New Roman" w:cs="Times New Roman"/>
          <w:sz w:val="28"/>
        </w:rPr>
        <w:t>日填报</w:t>
      </w:r>
    </w:p>
    <w:p w:rsidR="00E15484" w:rsidRDefault="004E4811">
      <w:pPr>
        <w:widowControl/>
        <w:jc w:val="center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>
        <w:rPr>
          <w:rFonts w:ascii="黑体" w:eastAsia="黑体" w:hAnsi="黑体" w:cs="仿宋_GB2312" w:hint="eastAsia"/>
          <w:bCs/>
          <w:sz w:val="32"/>
          <w:szCs w:val="32"/>
        </w:rPr>
        <w:t>（限</w:t>
      </w:r>
      <w:r>
        <w:rPr>
          <w:rFonts w:ascii="黑体" w:eastAsia="黑体" w:hAnsi="黑体" w:hint="eastAsia"/>
          <w:bCs/>
          <w:sz w:val="32"/>
          <w:szCs w:val="32"/>
        </w:rPr>
        <w:t>5000</w:t>
      </w:r>
      <w:r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E15484" w:rsidRDefault="00E15484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E15484" w:rsidRDefault="004E4811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E15484" w:rsidRDefault="004E4811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7318A7" w:rsidRPr="007318A7" w:rsidRDefault="007318A7" w:rsidP="007318A7">
      <w:pPr>
        <w:spacing w:line="300" w:lineRule="auto"/>
        <w:ind w:firstLineChars="200" w:firstLine="480"/>
        <w:rPr>
          <w:rFonts w:ascii="仿宋" w:eastAsia="仿宋" w:hAnsi="仿宋" w:cs="楷体"/>
        </w:rPr>
      </w:pPr>
      <w:r w:rsidRPr="007318A7">
        <w:rPr>
          <w:rFonts w:ascii="仿宋" w:eastAsia="仿宋" w:hAnsi="仿宋" w:cs="楷体" w:hint="eastAsia"/>
        </w:rPr>
        <w:t>根据测绘科技革命、产业变革和区域经济发展的需要，我校测绘类专业秉承“以学生为中心，成果导向，持续改进”的理念，构建“一个中心（以学生全面发展为中心）、两个对接（专业对接产业，课程对接岗位需求）、三个平台（通识教育平台、专业教育平台、素质拓展平台）、四个体系（思想政治教育体系、通识与专业课程体系、实践教学体系、职业规划与创新创业教育体系）、五个机制（产教融合协同育人机制、线上线下泛在学习环境营造机制、教师引进与培养培训机制、学风建设与教育引导机制、教学质量监控与保障机制）”即“12345”人才培养体系，建立了支撑目标达成的理论与实践课程体系。“新工科”“工程教育专业认证”理念已贯穿于专业建设与人才培养的全过程。</w:t>
      </w:r>
    </w:p>
    <w:p w:rsidR="007318A7" w:rsidRPr="007318A7" w:rsidRDefault="007318A7" w:rsidP="007318A7">
      <w:pPr>
        <w:spacing w:line="300" w:lineRule="auto"/>
        <w:ind w:firstLineChars="200" w:firstLine="480"/>
        <w:rPr>
          <w:rFonts w:ascii="仿宋" w:eastAsia="仿宋" w:hAnsi="仿宋" w:cs="楷体"/>
        </w:rPr>
      </w:pPr>
      <w:r w:rsidRPr="007318A7">
        <w:rPr>
          <w:rFonts w:ascii="仿宋" w:eastAsia="仿宋" w:hAnsi="仿宋" w:cs="楷体" w:hint="eastAsia"/>
        </w:rPr>
        <w:t xml:space="preserve">作为实践教学体系的重要支撑平台，测量学实验教学中心拥有北斗和GPS定位接收机、卫星定位 </w:t>
      </w:r>
      <w:r w:rsidRPr="007318A7">
        <w:rPr>
          <w:rFonts w:ascii="仿宋" w:eastAsia="仿宋" w:hAnsi="仿宋" w:cs="楷体"/>
        </w:rPr>
        <w:t xml:space="preserve">CORS </w:t>
      </w:r>
      <w:r w:rsidRPr="007318A7">
        <w:rPr>
          <w:rFonts w:ascii="仿宋" w:eastAsia="仿宋" w:hAnsi="仿宋" w:cs="楷体" w:hint="eastAsia"/>
        </w:rPr>
        <w:t>站、测量机器人、全站仪、水准仪、三维激光扫描仪、车载移动测量系统、光谱仪等一批先进的测量仪器设备，仪器设备总值2800余万元，实验室建筑面积2600平方米，承担大地测量、工程测量、摄影测量与遥感、空间定位测量、地理信息系统、时空大数据等方面的实习实验教学任务。</w:t>
      </w:r>
    </w:p>
    <w:p w:rsidR="007318A7" w:rsidRPr="007318A7" w:rsidRDefault="007318A7" w:rsidP="007318A7">
      <w:pPr>
        <w:spacing w:line="300" w:lineRule="auto"/>
        <w:ind w:firstLineChars="200" w:firstLine="480"/>
        <w:rPr>
          <w:rFonts w:ascii="仿宋" w:eastAsia="仿宋" w:hAnsi="仿宋" w:cs="楷体"/>
        </w:rPr>
      </w:pPr>
      <w:r w:rsidRPr="007318A7">
        <w:rPr>
          <w:rFonts w:ascii="仿宋" w:eastAsia="仿宋" w:hAnsi="仿宋" w:cs="楷体" w:hint="eastAsia"/>
        </w:rPr>
        <w:t>学校以测量学实验教学中心为基础，共享黑龙江测绘地理信息局和学校测量工程公司（甲级资质）等产教融合基地资源，以工程项目为载体，以行业标准为依据，教师指导学生开展综合实践教学，学生以集中或分组方式参与工程项目，形成了“产教融合育人、工程文化育人”人才培养特色。与航天五院哈尔滨航天恒星科技有限公司联合举办“航天班”，定向培养人才，服务国防和军民融合领域。</w:t>
      </w:r>
    </w:p>
    <w:p w:rsidR="00E15484" w:rsidRDefault="007318A7" w:rsidP="007318A7">
      <w:pPr>
        <w:spacing w:line="300" w:lineRule="auto"/>
        <w:ind w:firstLineChars="200" w:firstLine="480"/>
        <w:rPr>
          <w:rFonts w:ascii="仿宋" w:eastAsia="仿宋" w:hAnsi="仿宋" w:cs="楷体"/>
        </w:rPr>
      </w:pPr>
      <w:r w:rsidRPr="007318A7">
        <w:rPr>
          <w:rFonts w:ascii="仿宋" w:eastAsia="仿宋" w:hAnsi="仿宋" w:cs="楷体" w:hint="eastAsia"/>
        </w:rPr>
        <w:t>学校按照专业认证体系要求，对接行业产业变革和人才培养目标、毕业要求、课程目标达成，实行毕业前专业综合理论与实践技能考核认证制度，鼓励学生参加学科竞赛、创新创业大赛等活动，实验室及仪器设备向学生全面开放，激励与约束相结合，有效激发了学生学习兴趣和潜能。</w:t>
      </w:r>
    </w:p>
    <w:p w:rsidR="007318A7" w:rsidRDefault="004E4811" w:rsidP="007318A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7318A7" w:rsidRPr="007318A7" w:rsidRDefault="007318A7" w:rsidP="007318A7">
      <w:pPr>
        <w:spacing w:line="300" w:lineRule="auto"/>
        <w:ind w:firstLineChars="200" w:firstLine="480"/>
        <w:rPr>
          <w:rFonts w:ascii="仿宋" w:eastAsia="仿宋" w:hAnsi="仿宋" w:cs="楷体"/>
        </w:rPr>
      </w:pPr>
      <w:r w:rsidRPr="007318A7">
        <w:rPr>
          <w:rFonts w:ascii="仿宋" w:eastAsia="仿宋" w:hAnsi="仿宋" w:cs="楷体" w:hint="eastAsia"/>
        </w:rPr>
        <w:t>测绘类专业毕业生就业率始终保持在90%以上。经第三方（麦可思）调研反馈，我校测绘类毕业生基础就业质量较高，专业培养目标的达成度较高，用人单</w:t>
      </w:r>
      <w:r w:rsidRPr="007318A7">
        <w:rPr>
          <w:rFonts w:ascii="仿宋" w:eastAsia="仿宋" w:hAnsi="仿宋" w:cs="楷体" w:hint="eastAsia"/>
        </w:rPr>
        <w:lastRenderedPageBreak/>
        <w:t>位对毕业生满意度较高。通过每年对测绘类专业毕业生和用人单位的问卷调查显示，毕业生在工作单位表现较好，业务素质高，动手能力强，毕业生的能力和素质等均受到了用人单位的好评。近年来，测绘类专业6项改革成果获得省级教学成果奖，6门课程分别获得省级精品课程、一流课程，2部教材获优秀教材奖，学生竞赛获奖百余项，对相关专业起到示范引领作用。</w:t>
      </w:r>
    </w:p>
    <w:p w:rsidR="00E15484" w:rsidRDefault="004E4811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二、人才队伍建设</w:t>
      </w:r>
    </w:p>
    <w:p w:rsidR="00E15484" w:rsidRPr="00500E18" w:rsidRDefault="004E4811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500E18"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E15484" w:rsidRDefault="00E95145">
      <w:pPr>
        <w:pStyle w:val="text"/>
        <w:spacing w:before="0" w:beforeAutospacing="0" w:after="0" w:afterAutospacing="0" w:line="300" w:lineRule="auto"/>
        <w:ind w:firstLineChars="200" w:firstLine="480"/>
        <w:jc w:val="both"/>
        <w:rPr>
          <w:rFonts w:ascii="仿宋_GB2312" w:eastAsia="仿宋_GB2312" w:hAnsi="Times New Roman"/>
          <w:kern w:val="2"/>
        </w:rPr>
      </w:pPr>
      <w:r w:rsidRPr="00500E18">
        <w:rPr>
          <w:rFonts w:ascii="仿宋_GB2312" w:eastAsia="仿宋_GB2312" w:hAnsi="Times New Roman" w:hint="eastAsia"/>
          <w:kern w:val="2"/>
        </w:rPr>
        <w:t>中心现有专职人员19名，具有博士学位7人，硕士学位12人，有正高职3人，副教授8人，副高职及其以上占</w:t>
      </w:r>
      <w:r>
        <w:rPr>
          <w:rFonts w:ascii="仿宋_GB2312" w:eastAsia="仿宋_GB2312" w:hAnsi="Times New Roman" w:hint="eastAsia"/>
          <w:kern w:val="2"/>
        </w:rPr>
        <w:t>62%；</w:t>
      </w:r>
      <w:r w:rsidR="004E4811">
        <w:rPr>
          <w:rFonts w:ascii="仿宋_GB2312" w:eastAsia="仿宋_GB2312" w:hAnsi="Times New Roman" w:hint="eastAsia"/>
          <w:kern w:val="2"/>
        </w:rPr>
        <w:t>除此之外，还有6名专业教师在实验教学中心兼职，他们除承担专业理论教学任务外，还承担了大量的实践教学任务，是测量学</w:t>
      </w:r>
      <w:r w:rsidR="00EC26CE">
        <w:rPr>
          <w:rFonts w:ascii="仿宋_GB2312" w:eastAsia="仿宋_GB2312" w:hAnsi="Times New Roman" w:hint="eastAsia"/>
          <w:kern w:val="2"/>
        </w:rPr>
        <w:t>实验中心不可或缺的教学人员，实现了理论教学与实践教学的互通。</w:t>
      </w:r>
      <w:r w:rsidR="004E4811">
        <w:rPr>
          <w:rFonts w:ascii="仿宋_GB2312" w:eastAsia="仿宋_GB2312" w:hAnsi="Times New Roman" w:hint="eastAsia"/>
          <w:kern w:val="2"/>
        </w:rPr>
        <w:t>中心许多教师在国内测绘领域具有较高的知名度和社会地位，他们担任中国测绘学会理事、全国高等学校测绘类专业教学指导委员会委员、全国特种精密工程测量研究中心理事、全国工程测量分会理事、地理信息系统矿山测量委员会委员、国家测量仪器委员会委员、大地测量委员会委员、黑龙江测绘学会理事等学术职务。实验中心教师全部具有工程经历，多数教师主持完成过多项测绘生产项目，坚持指导生产实习，积极参加社会科技服务及纵横向科研项目，是一支年龄结构合理、学历层次高、工程实践经验丰富、专业能力强、社会知名度高的“双师</w:t>
      </w:r>
      <w:r>
        <w:rPr>
          <w:rFonts w:ascii="仿宋_GB2312" w:eastAsia="仿宋_GB2312" w:hAnsi="Times New Roman" w:hint="eastAsia"/>
          <w:kern w:val="2"/>
        </w:rPr>
        <w:t>双能</w:t>
      </w:r>
      <w:r w:rsidR="004E4811">
        <w:rPr>
          <w:rFonts w:ascii="仿宋_GB2312" w:eastAsia="仿宋_GB2312" w:hAnsi="Times New Roman" w:hint="eastAsia"/>
          <w:kern w:val="2"/>
        </w:rPr>
        <w:t>型”实验教师队伍。</w:t>
      </w:r>
    </w:p>
    <w:p w:rsidR="00E15484" w:rsidRDefault="004E4811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E15484" w:rsidRDefault="004E4811">
      <w:pPr>
        <w:pStyle w:val="text"/>
        <w:spacing w:before="0" w:beforeAutospacing="0" w:after="0" w:afterAutospacing="0" w:line="300" w:lineRule="auto"/>
        <w:ind w:firstLineChars="200" w:firstLine="480"/>
        <w:jc w:val="both"/>
        <w:rPr>
          <w:rFonts w:ascii="仿宋_GB2312" w:eastAsia="仿宋_GB2312" w:hAnsi="Times New Roman"/>
          <w:kern w:val="2"/>
        </w:rPr>
      </w:pPr>
      <w:r>
        <w:rPr>
          <w:rFonts w:ascii="仿宋_GB2312" w:eastAsia="仿宋_GB2312" w:hint="eastAsia"/>
        </w:rPr>
        <w:t>依托“测量学实验教学中心”项目，鼓励教师加强自身学习，现已形成了一支年龄结构、职称结构、学历结构、学</w:t>
      </w:r>
      <w:proofErr w:type="gramStart"/>
      <w:r>
        <w:rPr>
          <w:rFonts w:ascii="仿宋_GB2312" w:eastAsia="仿宋_GB2312" w:hint="eastAsia"/>
        </w:rPr>
        <w:t>缘结构</w:t>
      </w:r>
      <w:proofErr w:type="gramEnd"/>
      <w:r>
        <w:rPr>
          <w:rFonts w:ascii="仿宋_GB2312" w:eastAsia="仿宋_GB2312" w:hint="eastAsia"/>
        </w:rPr>
        <w:t>合理，学术水平较高，科研能力较强的学术梯队。其中博士后1人、在读博士1人，在读硕士1人，为测绘工程等领域培养、输送大量优秀高层次的专业人才，很好地满足社会发展对专业技术人才的需求。</w:t>
      </w:r>
      <w:r>
        <w:rPr>
          <w:rFonts w:ascii="仿宋_GB2312" w:eastAsia="仿宋_GB2312" w:hAnsi="Times New Roman" w:hint="eastAsia"/>
          <w:kern w:val="2"/>
        </w:rPr>
        <w:t>中心也聘请一些工程实践经验丰富和专业能力强的企业</w:t>
      </w:r>
      <w:r w:rsidR="00EC26CE">
        <w:rPr>
          <w:rFonts w:ascii="仿宋_GB2312" w:eastAsia="仿宋_GB2312" w:hAnsi="Times New Roman" w:hint="eastAsia"/>
          <w:kern w:val="2"/>
        </w:rPr>
        <w:t>工程技术人员作为生产实习和教学实习实训的指导教师。学院加强了</w:t>
      </w:r>
      <w:r>
        <w:rPr>
          <w:rFonts w:ascii="仿宋_GB2312" w:eastAsia="仿宋_GB2312" w:hAnsi="Times New Roman" w:hint="eastAsia"/>
          <w:kern w:val="2"/>
        </w:rPr>
        <w:t>中心青年教师和核心骨干教师队伍建设，有计划地选派实验教学中心的专、兼职教师到国内外高等院校、企事业单位、公司，进行学历和专业进修。为青年教师参加测绘生产实践、承担生产任务、开展应用技术研究、数字化产品研发等工作提供便利条件，使他们在实际工程环境下得到锻炼，熟悉工程环境，提高工程实践能力及专业能力</w:t>
      </w:r>
      <w:r w:rsidR="00E95145">
        <w:rPr>
          <w:rFonts w:ascii="仿宋_GB2312" w:eastAsia="仿宋_GB2312" w:hAnsi="Times New Roman" w:hint="eastAsia"/>
          <w:kern w:val="2"/>
        </w:rPr>
        <w:t>，培养“双师双能型”教师队伍</w:t>
      </w:r>
      <w:r>
        <w:rPr>
          <w:rFonts w:ascii="仿宋_GB2312" w:eastAsia="仿宋_GB2312" w:hAnsi="Times New Roman" w:hint="eastAsia"/>
          <w:kern w:val="2"/>
        </w:rPr>
        <w:t>。</w:t>
      </w:r>
    </w:p>
    <w:p w:rsidR="00500E18" w:rsidRDefault="00500E18" w:rsidP="00500E18">
      <w:pPr>
        <w:pStyle w:val="text"/>
        <w:spacing w:before="0" w:beforeAutospacing="0" w:after="0" w:afterAutospacing="0" w:line="300" w:lineRule="auto"/>
        <w:ind w:firstLineChars="200" w:firstLine="560"/>
        <w:jc w:val="both"/>
        <w:rPr>
          <w:rFonts w:ascii="楷体" w:eastAsia="楷体" w:hAnsi="楷体" w:cs="仿宋_GB2312"/>
          <w:sz w:val="28"/>
          <w:szCs w:val="28"/>
        </w:rPr>
      </w:pPr>
    </w:p>
    <w:p w:rsidR="00E15484" w:rsidRDefault="004E4811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lastRenderedPageBreak/>
        <w:t>三、教学改革与科学研究</w:t>
      </w:r>
    </w:p>
    <w:p w:rsidR="00E15484" w:rsidRDefault="004E4811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E15484" w:rsidRDefault="004E4811">
      <w:pPr>
        <w:spacing w:line="300" w:lineRule="auto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中心确定</w:t>
      </w:r>
      <w:r>
        <w:rPr>
          <w:rFonts w:ascii="仿宋_GB2312" w:eastAsia="仿宋_GB2312"/>
        </w:rPr>
        <w:t>面向</w:t>
      </w:r>
      <w:r>
        <w:rPr>
          <w:rFonts w:ascii="仿宋_GB2312" w:eastAsia="仿宋_GB2312" w:hint="eastAsia"/>
        </w:rPr>
        <w:t>工程教育</w:t>
      </w:r>
      <w:r>
        <w:rPr>
          <w:rFonts w:ascii="仿宋_GB2312" w:eastAsia="仿宋_GB2312"/>
        </w:rPr>
        <w:t>一线</w:t>
      </w:r>
      <w:r>
        <w:rPr>
          <w:rFonts w:ascii="仿宋_GB2312" w:eastAsia="仿宋_GB2312" w:hint="eastAsia"/>
        </w:rPr>
        <w:t>，服务于地方和区域经济社会发展，服务于冶金、交通、建设、勘察等行业，受到工程师的初步训练的专业人才定位。制定了培养德、智、体、美全面发展，基础扎实、知识面宽、实践能力强、综合素质高、具有创新精神，具备专业知识、能力和素质的应用型高级专门人才的培养目标。坚持以需求为导向、以工程为背景、以能力和素质培养为重点的人才培养思路，制定了新的人才培养标准、理论教学体系和实践教学体系。坚持走产学研相结合的道路，</w:t>
      </w:r>
      <w:r>
        <w:rPr>
          <w:rFonts w:ascii="仿宋_GB2312" w:eastAsia="仿宋_GB2312"/>
        </w:rPr>
        <w:t>全面推进素质教育，</w:t>
      </w:r>
      <w:r>
        <w:rPr>
          <w:rFonts w:ascii="仿宋_GB2312" w:eastAsia="仿宋_GB2312" w:hint="eastAsia"/>
        </w:rPr>
        <w:t>突出人才培养特色</w:t>
      </w:r>
      <w:r w:rsidR="00EF60DF">
        <w:rPr>
          <w:rFonts w:ascii="仿宋_GB2312" w:eastAsia="仿宋_GB2312" w:hint="eastAsia"/>
        </w:rPr>
        <w:t>，工程应用型本科人才培养模式初步形成。同时以曲建光教授主持并完成的国家首批“新工科”研究与实践项目《</w:t>
      </w:r>
      <w:r w:rsidR="00EF60DF" w:rsidRPr="00EF60DF">
        <w:rPr>
          <w:rFonts w:ascii="仿宋_GB2312" w:eastAsia="仿宋_GB2312"/>
        </w:rPr>
        <w:t>面向新工科的工程实践教育体系与实践平台构建</w:t>
      </w:r>
      <w:r w:rsidR="00EF60DF">
        <w:rPr>
          <w:rFonts w:ascii="仿宋_GB2312" w:eastAsia="仿宋_GB2312" w:hint="eastAsia"/>
        </w:rPr>
        <w:t>》顺利结题并通过验收</w:t>
      </w:r>
      <w:r>
        <w:rPr>
          <w:rFonts w:ascii="仿宋_GB2312" w:eastAsia="仿宋_GB2312" w:hint="eastAsia"/>
        </w:rPr>
        <w:t>。</w:t>
      </w:r>
    </w:p>
    <w:p w:rsidR="00E15484" w:rsidRDefault="004E4811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E15484" w:rsidRDefault="004E4811">
      <w:pPr>
        <w:spacing w:line="300" w:lineRule="auto"/>
        <w:ind w:firstLineChars="200" w:firstLine="480"/>
        <w:rPr>
          <w:rFonts w:ascii="楷体" w:eastAsia="楷体" w:hAnsi="楷体" w:cs="仿宋_GB2312"/>
          <w:sz w:val="28"/>
          <w:szCs w:val="28"/>
        </w:rPr>
      </w:pPr>
      <w:r>
        <w:rPr>
          <w:rFonts w:ascii="仿宋_GB2312" w:eastAsia="仿宋_GB2312" w:hint="eastAsia"/>
        </w:rPr>
        <w:t>中心把科研的重点放在应用研究、实验开发和工程技术研发方面。科研方向是：GPS定位与导航、专题GIS的开发与应用、数字摄影测量方法、无人机倾斜摄影技术、三维激光扫描与三维模型建立、</w:t>
      </w:r>
      <w:r>
        <w:rPr>
          <w:rFonts w:ascii="仿宋_GB2312" w:eastAsia="仿宋_GB2312"/>
        </w:rPr>
        <w:t>激光雷达遥感、</w:t>
      </w:r>
      <w:r>
        <w:rPr>
          <w:rFonts w:ascii="仿宋_GB2312" w:eastAsia="仿宋_GB2312" w:hint="eastAsia"/>
        </w:rPr>
        <w:t>测量数据处理与分析、北斗卫星导航与应用、全站仪测量及应用、变形观测与变形分析、测量软件开发与应用等，并逐渐形成自己的优势和特色。结合这些研究方向，</w:t>
      </w:r>
      <w:r>
        <w:rPr>
          <w:rFonts w:ascii="仿宋_GB2312" w:eastAsia="仿宋_GB2312"/>
        </w:rPr>
        <w:t>积极鼓励教师开展科学研究，申报各级各类研究项目。</w:t>
      </w:r>
      <w:r>
        <w:rPr>
          <w:rFonts w:ascii="仿宋_GB2312" w:eastAsia="仿宋_GB2312" w:hint="eastAsia"/>
        </w:rPr>
        <w:t>2020年成功获得黑龙江省自然基金1项，黑龙江省普通本科高等学校青年创新人才1项。</w:t>
      </w:r>
    </w:p>
    <w:p w:rsidR="00E15484" w:rsidRDefault="004E4811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E15484" w:rsidRDefault="004E4811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E15484" w:rsidRDefault="004E4811">
      <w:pPr>
        <w:spacing w:line="300" w:lineRule="auto"/>
        <w:ind w:firstLineChars="200" w:firstLine="480"/>
        <w:rPr>
          <w:rFonts w:ascii="楷体" w:eastAsia="楷体" w:hAnsi="楷体" w:cs="仿宋_GB2312"/>
          <w:sz w:val="28"/>
          <w:szCs w:val="28"/>
        </w:rPr>
      </w:pPr>
      <w:r>
        <w:rPr>
          <w:rFonts w:ascii="仿宋_GB2312" w:eastAsia="仿宋_GB2312" w:hint="eastAsia"/>
        </w:rPr>
        <w:t>中心与许多企</w:t>
      </w:r>
      <w:r w:rsidR="00EC26CE">
        <w:rPr>
          <w:rFonts w:ascii="仿宋_GB2312" w:eastAsia="仿宋_GB2312" w:hint="eastAsia"/>
        </w:rPr>
        <w:t>事业单位建立了良好的合作关系，校企互利互惠、资源共享。企业为</w:t>
      </w:r>
      <w:r>
        <w:rPr>
          <w:rFonts w:ascii="仿宋_GB2312" w:eastAsia="仿宋_GB2312" w:hint="eastAsia"/>
        </w:rPr>
        <w:t>中心提供</w:t>
      </w:r>
      <w:r w:rsidR="00EC26CE">
        <w:rPr>
          <w:rFonts w:ascii="仿宋_GB2312" w:eastAsia="仿宋_GB2312" w:hint="eastAsia"/>
        </w:rPr>
        <w:t>工程实践项目，为将工程环境引入到实践教学中创造了条件。同时，</w:t>
      </w:r>
      <w:r>
        <w:rPr>
          <w:rFonts w:ascii="仿宋_GB2312" w:eastAsia="仿宋_GB2312" w:hint="eastAsia"/>
        </w:rPr>
        <w:t>中心</w:t>
      </w:r>
      <w:r w:rsidR="00EC26CE">
        <w:rPr>
          <w:rFonts w:ascii="仿宋_GB2312" w:eastAsia="仿宋_GB2312" w:hint="eastAsia"/>
        </w:rPr>
        <w:t>也为企业完成了工程任务，并提供技术支持、技术服务和人才培养。</w:t>
      </w:r>
      <w:r>
        <w:rPr>
          <w:rFonts w:ascii="仿宋_GB2312" w:eastAsia="仿宋_GB2312" w:hint="eastAsia"/>
        </w:rPr>
        <w:t>中心与许</w:t>
      </w:r>
      <w:r w:rsidR="00EC26CE">
        <w:rPr>
          <w:rFonts w:ascii="仿宋_GB2312" w:eastAsia="仿宋_GB2312" w:hint="eastAsia"/>
        </w:rPr>
        <w:t>多的公司合作，开展新技术培训，公司将最新的测量仪器免费提供给</w:t>
      </w:r>
      <w:r>
        <w:rPr>
          <w:rFonts w:ascii="仿宋_GB2312" w:eastAsia="仿宋_GB2312" w:hint="eastAsia"/>
        </w:rPr>
        <w:t>中心</w:t>
      </w:r>
      <w:r w:rsidR="00EC26CE">
        <w:rPr>
          <w:rFonts w:ascii="仿宋_GB2312" w:eastAsia="仿宋_GB2312" w:hint="eastAsia"/>
        </w:rPr>
        <w:t>，让师生能够及时了解新的仪器设备的功能、操作使用技术和应用，</w:t>
      </w:r>
      <w:r>
        <w:rPr>
          <w:rFonts w:ascii="仿宋_GB2312" w:eastAsia="仿宋_GB2312" w:hint="eastAsia"/>
        </w:rPr>
        <w:t>中心也给新产品起到了宣传作用。</w:t>
      </w:r>
    </w:p>
    <w:p w:rsidR="00E15484" w:rsidRDefault="004E4811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（二）开放运行、安全运行等情况。</w:t>
      </w:r>
    </w:p>
    <w:p w:rsidR="00E15484" w:rsidRDefault="00EC26CE" w:rsidP="00004D1A">
      <w:pPr>
        <w:spacing w:line="300" w:lineRule="auto"/>
        <w:ind w:firstLineChars="200" w:firstLine="480"/>
        <w:rPr>
          <w:rFonts w:ascii="楷体" w:eastAsia="楷体" w:hAnsi="楷体" w:cs="仿宋_GB2312"/>
          <w:sz w:val="28"/>
          <w:szCs w:val="28"/>
        </w:rPr>
      </w:pPr>
      <w:r>
        <w:rPr>
          <w:rFonts w:ascii="仿宋_GB2312" w:eastAsia="仿宋_GB2312" w:hint="eastAsia"/>
        </w:rPr>
        <w:t>学校成立</w:t>
      </w:r>
      <w:r w:rsidR="004E4811">
        <w:rPr>
          <w:rFonts w:ascii="仿宋_GB2312" w:eastAsia="仿宋_GB2312" w:hint="eastAsia"/>
        </w:rPr>
        <w:t>中心管理委员会，负责中心的行政管理，成立专门的中心</w:t>
      </w:r>
      <w:r w:rsidR="00004D1A">
        <w:rPr>
          <w:rFonts w:ascii="仿宋_GB2312" w:eastAsia="仿宋_GB2312" w:hint="eastAsia"/>
        </w:rPr>
        <w:t>教学指导</w:t>
      </w:r>
      <w:r w:rsidR="004E4811">
        <w:rPr>
          <w:rFonts w:ascii="仿宋_GB2312" w:eastAsia="仿宋_GB2312" w:hint="eastAsia"/>
        </w:rPr>
        <w:t>委员会，对中心的建设及运行管理进行指导、监督。日常工作</w:t>
      </w:r>
      <w:r w:rsidR="004E4811">
        <w:rPr>
          <w:rFonts w:ascii="仿宋_GB2312" w:eastAsia="仿宋_GB2312"/>
        </w:rPr>
        <w:t>由中心主任全面负</w:t>
      </w:r>
      <w:r w:rsidR="004E4811">
        <w:rPr>
          <w:rFonts w:ascii="仿宋_GB2312" w:eastAsia="仿宋_GB2312"/>
        </w:rPr>
        <w:lastRenderedPageBreak/>
        <w:t>责，对实验室的行政工作、专兼职教师的聘任、实践教学、科学研究、人才培养、学术交流、资产、技术管理、环境安全等实行统一管理。</w:t>
      </w:r>
      <w:r w:rsidR="004E4811">
        <w:rPr>
          <w:rFonts w:ascii="仿宋_GB2312" w:eastAsia="仿宋_GB2312" w:hint="eastAsia"/>
        </w:rPr>
        <w:t>中心</w:t>
      </w:r>
      <w:r w:rsidR="00004D1A">
        <w:rPr>
          <w:rFonts w:ascii="仿宋_GB2312" w:eastAsia="仿宋_GB2312"/>
        </w:rPr>
        <w:t>建立一整套的规章制度</w:t>
      </w:r>
      <w:r w:rsidR="004E4811">
        <w:rPr>
          <w:rFonts w:ascii="仿宋_GB2312" w:eastAsia="仿宋_GB2312"/>
        </w:rPr>
        <w:t>。</w:t>
      </w:r>
      <w:r w:rsidR="004E4811">
        <w:rPr>
          <w:rFonts w:ascii="仿宋_GB2312" w:eastAsia="仿宋_GB2312" w:hint="eastAsia"/>
        </w:rPr>
        <w:t>所有实践教学资源对全校开放，在时间、空间、对象、项目实行全方位开放，资源完全共享、利用率高。</w:t>
      </w:r>
    </w:p>
    <w:p w:rsidR="00E15484" w:rsidRDefault="004E4811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（三）对外交流合作、发挥示范引领、支持中西部高校实验教学改革等情况。</w:t>
      </w:r>
    </w:p>
    <w:p w:rsidR="00004D1A" w:rsidRDefault="00004D1A" w:rsidP="00004D1A">
      <w:pPr>
        <w:spacing w:line="300" w:lineRule="auto"/>
        <w:ind w:firstLineChars="200" w:firstLine="480"/>
        <w:rPr>
          <w:rFonts w:ascii="楷体" w:eastAsia="楷体" w:hAnsi="楷体" w:cs="Times New Roman"/>
          <w:sz w:val="28"/>
          <w:szCs w:val="28"/>
        </w:rPr>
      </w:pPr>
      <w:r>
        <w:rPr>
          <w:rFonts w:ascii="仿宋_GB2312" w:eastAsia="仿宋_GB2312" w:hint="eastAsia"/>
        </w:rPr>
        <w:t>中心接待有关专家、领导和单位参观考察。</w:t>
      </w:r>
      <w:r>
        <w:rPr>
          <w:rFonts w:ascii="仿宋_GB2312" w:eastAsia="仿宋_GB2312"/>
        </w:rPr>
        <w:t>黑龙江省地</w:t>
      </w:r>
      <w:r>
        <w:rPr>
          <w:rFonts w:ascii="仿宋_GB2312" w:eastAsia="仿宋_GB2312" w:hint="eastAsia"/>
        </w:rPr>
        <w:t>矿局</w:t>
      </w:r>
      <w:r>
        <w:rPr>
          <w:rFonts w:ascii="仿宋_GB2312" w:eastAsia="仿宋_GB2312"/>
        </w:rPr>
        <w:t>测绘</w:t>
      </w:r>
      <w:r>
        <w:rPr>
          <w:rFonts w:ascii="仿宋_GB2312" w:eastAsia="仿宋_GB2312" w:hint="eastAsia"/>
        </w:rPr>
        <w:t>地理信息</w:t>
      </w:r>
      <w:r>
        <w:rPr>
          <w:rFonts w:ascii="仿宋_GB2312" w:eastAsia="仿宋_GB2312"/>
        </w:rPr>
        <w:t>院</w:t>
      </w:r>
      <w:r>
        <w:rPr>
          <w:rFonts w:ascii="仿宋_GB2312" w:eastAsia="仿宋_GB2312" w:hint="eastAsia"/>
        </w:rPr>
        <w:t>、上海华测导航技术股份有限公司、广州南方测绘科技股份有限公司等单位领导、专家、工程技术人员莅临中心进行学术交流。</w:t>
      </w:r>
    </w:p>
    <w:p w:rsidR="00E15484" w:rsidRDefault="004E4811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五、示范中心大事记</w:t>
      </w:r>
    </w:p>
    <w:p w:rsidR="00E15484" w:rsidRPr="008A7AA1" w:rsidRDefault="004E4811">
      <w:pPr>
        <w:ind w:firstLineChars="200" w:firstLine="560"/>
        <w:rPr>
          <w:rFonts w:ascii="楷体" w:eastAsia="楷体" w:hAnsi="楷体" w:cs="仿宋_GB2312" w:hint="eastAsia"/>
          <w:color w:val="FF0000"/>
          <w:sz w:val="28"/>
          <w:szCs w:val="28"/>
        </w:rPr>
      </w:pPr>
      <w:r w:rsidRPr="008A7AA1">
        <w:rPr>
          <w:rFonts w:ascii="楷体" w:eastAsia="楷体" w:hAnsi="楷体" w:cs="仿宋_GB2312" w:hint="eastAsia"/>
          <w:color w:val="FF0000"/>
          <w:sz w:val="28"/>
          <w:szCs w:val="28"/>
        </w:rPr>
        <w:t>（一）有关媒体对示范中心的重要评价，附相应文字和图片资料。</w:t>
      </w:r>
    </w:p>
    <w:p w:rsidR="008A7AA1" w:rsidRPr="008A7AA1" w:rsidRDefault="008A7AA1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8A7AA1">
        <w:rPr>
          <w:rFonts w:ascii="楷体" w:eastAsia="楷体" w:hAnsi="楷体" w:cs="仿宋_GB2312" w:hint="eastAsia"/>
          <w:color w:val="FF0000"/>
          <w:sz w:val="28"/>
          <w:szCs w:val="28"/>
        </w:rPr>
        <w:t>无</w:t>
      </w:r>
    </w:p>
    <w:p w:rsidR="00E15484" w:rsidRPr="008A7AA1" w:rsidRDefault="004E4811">
      <w:pPr>
        <w:ind w:firstLineChars="200" w:firstLine="560"/>
        <w:rPr>
          <w:rFonts w:ascii="楷体" w:eastAsia="楷体" w:hAnsi="楷体" w:cs="仿宋_GB2312" w:hint="eastAsia"/>
          <w:color w:val="FF0000"/>
          <w:sz w:val="28"/>
          <w:szCs w:val="28"/>
        </w:rPr>
      </w:pPr>
      <w:r w:rsidRPr="008A7AA1">
        <w:rPr>
          <w:rFonts w:ascii="楷体" w:eastAsia="楷体" w:hAnsi="楷体" w:cs="仿宋_GB2312" w:hint="eastAsia"/>
          <w:color w:val="FF0000"/>
          <w:sz w:val="28"/>
          <w:szCs w:val="28"/>
        </w:rPr>
        <w:t>（二）省部级以上领导同志视察示范中心的图片及说明等。</w:t>
      </w:r>
    </w:p>
    <w:p w:rsidR="008A7AA1" w:rsidRPr="008A7AA1" w:rsidRDefault="008A7AA1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8A7AA1">
        <w:rPr>
          <w:rFonts w:ascii="楷体" w:eastAsia="楷体" w:hAnsi="楷体" w:cs="仿宋_GB2312" w:hint="eastAsia"/>
          <w:color w:val="FF0000"/>
          <w:sz w:val="28"/>
          <w:szCs w:val="28"/>
        </w:rPr>
        <w:t>无</w:t>
      </w:r>
    </w:p>
    <w:p w:rsidR="00E15484" w:rsidRPr="008A7AA1" w:rsidRDefault="004E4811">
      <w:pPr>
        <w:ind w:firstLineChars="200" w:firstLine="560"/>
        <w:rPr>
          <w:rFonts w:ascii="楷体" w:eastAsia="楷体" w:hAnsi="楷体" w:cs="仿宋_GB2312" w:hint="eastAsia"/>
          <w:color w:val="FF0000"/>
          <w:sz w:val="28"/>
          <w:szCs w:val="28"/>
        </w:rPr>
      </w:pPr>
      <w:r w:rsidRPr="008A7AA1">
        <w:rPr>
          <w:rFonts w:ascii="楷体" w:eastAsia="楷体" w:hAnsi="楷体" w:cs="仿宋_GB2312" w:hint="eastAsia"/>
          <w:color w:val="FF0000"/>
          <w:sz w:val="28"/>
          <w:szCs w:val="28"/>
        </w:rPr>
        <w:t>（三）其它对示范中心发展有重大影响的活动等。</w:t>
      </w:r>
    </w:p>
    <w:p w:rsidR="008A7AA1" w:rsidRPr="008A7AA1" w:rsidRDefault="008A7AA1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8A7AA1">
        <w:rPr>
          <w:rFonts w:ascii="楷体" w:eastAsia="楷体" w:hAnsi="楷体" w:cs="仿宋_GB2312" w:hint="eastAsia"/>
          <w:color w:val="FF0000"/>
          <w:sz w:val="28"/>
          <w:szCs w:val="28"/>
        </w:rPr>
        <w:t>无</w:t>
      </w:r>
    </w:p>
    <w:p w:rsidR="00E15484" w:rsidRDefault="004E4811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六、示范中心存在的主要问题</w:t>
      </w:r>
    </w:p>
    <w:p w:rsidR="00004D1A" w:rsidRDefault="00004D1A" w:rsidP="00004D1A">
      <w:pPr>
        <w:pStyle w:val="text"/>
        <w:spacing w:before="0" w:beforeAutospacing="0" w:after="0" w:afterAutospacing="0" w:line="300" w:lineRule="auto"/>
        <w:ind w:firstLineChars="200" w:firstLine="480"/>
        <w:jc w:val="both"/>
        <w:rPr>
          <w:rFonts w:ascii="仿宋_GB2312" w:eastAsia="仿宋_GB2312" w:hAnsi="Times New Roman"/>
          <w:kern w:val="2"/>
        </w:rPr>
      </w:pPr>
      <w:r>
        <w:rPr>
          <w:rFonts w:ascii="仿宋_GB2312" w:eastAsia="仿宋_GB2312" w:hAnsi="Times New Roman" w:hint="eastAsia"/>
          <w:kern w:val="2"/>
        </w:rPr>
        <w:t>近年来，</w:t>
      </w:r>
      <w:r w:rsidR="00EC26CE">
        <w:rPr>
          <w:rFonts w:ascii="仿宋_GB2312" w:eastAsia="仿宋_GB2312" w:hAnsi="Times New Roman"/>
          <w:kern w:val="2"/>
        </w:rPr>
        <w:t>测量学实验教学</w:t>
      </w:r>
      <w:r>
        <w:rPr>
          <w:rFonts w:ascii="仿宋_GB2312" w:eastAsia="仿宋_GB2312" w:hAnsi="Times New Roman"/>
          <w:kern w:val="2"/>
        </w:rPr>
        <w:t>中心</w:t>
      </w:r>
      <w:r>
        <w:rPr>
          <w:rFonts w:ascii="仿宋_GB2312" w:eastAsia="仿宋_GB2312" w:hAnsi="Times New Roman" w:hint="eastAsia"/>
          <w:kern w:val="2"/>
        </w:rPr>
        <w:t>得到了较好的发展</w:t>
      </w:r>
      <w:r>
        <w:rPr>
          <w:rFonts w:ascii="仿宋_GB2312" w:eastAsia="仿宋_GB2312" w:hAnsi="Times New Roman"/>
          <w:kern w:val="2"/>
        </w:rPr>
        <w:t>，软硬件设施更</w:t>
      </w:r>
      <w:r>
        <w:rPr>
          <w:rFonts w:ascii="仿宋_GB2312" w:eastAsia="仿宋_GB2312" w:hAnsi="Times New Roman" w:hint="eastAsia"/>
          <w:kern w:val="2"/>
        </w:rPr>
        <w:t>为</w:t>
      </w:r>
      <w:r>
        <w:rPr>
          <w:rFonts w:ascii="仿宋_GB2312" w:eastAsia="仿宋_GB2312" w:hAnsi="Times New Roman"/>
          <w:kern w:val="2"/>
        </w:rPr>
        <w:t>完备，功能</w:t>
      </w:r>
      <w:r>
        <w:rPr>
          <w:rFonts w:ascii="仿宋_GB2312" w:eastAsia="仿宋_GB2312" w:hAnsi="Times New Roman" w:hint="eastAsia"/>
          <w:kern w:val="2"/>
        </w:rPr>
        <w:t>条件</w:t>
      </w:r>
      <w:r>
        <w:rPr>
          <w:rFonts w:ascii="仿宋_GB2312" w:eastAsia="仿宋_GB2312" w:hAnsi="Times New Roman"/>
          <w:kern w:val="2"/>
        </w:rPr>
        <w:t>增强，能够承担</w:t>
      </w:r>
      <w:r>
        <w:rPr>
          <w:rFonts w:ascii="仿宋_GB2312" w:eastAsia="仿宋_GB2312" w:hAnsi="Times New Roman" w:hint="eastAsia"/>
          <w:kern w:val="2"/>
        </w:rPr>
        <w:t>相应</w:t>
      </w:r>
      <w:r>
        <w:rPr>
          <w:rFonts w:ascii="仿宋_GB2312" w:eastAsia="仿宋_GB2312" w:hAnsi="Times New Roman"/>
          <w:kern w:val="2"/>
        </w:rPr>
        <w:t>开放性测绘</w:t>
      </w:r>
      <w:r>
        <w:rPr>
          <w:rFonts w:ascii="仿宋_GB2312" w:eastAsia="仿宋_GB2312" w:hAnsi="Times New Roman" w:hint="eastAsia"/>
          <w:kern w:val="2"/>
        </w:rPr>
        <w:t>实验</w:t>
      </w:r>
      <w:r>
        <w:rPr>
          <w:rFonts w:ascii="仿宋_GB2312" w:eastAsia="仿宋_GB2312" w:hAnsi="Times New Roman"/>
          <w:kern w:val="2"/>
        </w:rPr>
        <w:t>实习项目，并通过实验室开放和网络建设实现资源共享，教学效果明显，具有良好的示范性</w:t>
      </w:r>
      <w:r>
        <w:rPr>
          <w:rFonts w:ascii="仿宋_GB2312" w:eastAsia="仿宋_GB2312" w:hAnsi="Times New Roman" w:hint="eastAsia"/>
          <w:kern w:val="2"/>
        </w:rPr>
        <w:t>。但也存在一些问题需要改进：</w:t>
      </w:r>
    </w:p>
    <w:p w:rsidR="00004D1A" w:rsidRDefault="00004D1A" w:rsidP="00004D1A">
      <w:pPr>
        <w:pStyle w:val="text"/>
        <w:spacing w:before="0" w:beforeAutospacing="0" w:after="0" w:afterAutospacing="0" w:line="300" w:lineRule="auto"/>
        <w:ind w:firstLineChars="200" w:firstLine="480"/>
        <w:jc w:val="both"/>
        <w:rPr>
          <w:rFonts w:ascii="仿宋_GB2312" w:eastAsia="仿宋_GB2312" w:hAnsi="Times New Roman"/>
          <w:kern w:val="2"/>
        </w:rPr>
      </w:pPr>
      <w:r>
        <w:rPr>
          <w:rFonts w:ascii="仿宋_GB2312" w:eastAsia="仿宋_GB2312" w:hAnsi="Times New Roman" w:hint="eastAsia"/>
          <w:kern w:val="2"/>
        </w:rPr>
        <w:t>1）实验中心高层次人才引进困难。由于处于经济欠发达省份，在引进高层次人才方面存在实际困难，并有部分人才流失。高层次人才短缺，是测量学实验教学中心学科带头人和团队建设面临的瓶颈问题；缺少国家级重大科研项目，使中心科技创新能力和工程研发能力受到一定程度影响。为此，需要学校制定更为积极的人才引进政策，加大人才引进力度；同时，加强中青年骨干教师的培养，支持、鼓励其到国内外高校进修学习，通过合作项目研究，促进迅速成长。</w:t>
      </w:r>
    </w:p>
    <w:p w:rsidR="00004D1A" w:rsidRDefault="00004D1A" w:rsidP="00004D1A">
      <w:pPr>
        <w:pStyle w:val="text"/>
        <w:spacing w:before="0" w:beforeAutospacing="0" w:after="0" w:afterAutospacing="0" w:line="300" w:lineRule="auto"/>
        <w:ind w:firstLineChars="200" w:firstLine="480"/>
        <w:jc w:val="both"/>
        <w:rPr>
          <w:rFonts w:ascii="仿宋_GB2312" w:eastAsia="仿宋_GB2312" w:hAnsi="Times New Roman"/>
          <w:kern w:val="2"/>
        </w:rPr>
      </w:pPr>
      <w:r>
        <w:rPr>
          <w:rFonts w:ascii="仿宋_GB2312" w:eastAsia="仿宋_GB2312" w:hAnsi="Times New Roman" w:hint="eastAsia"/>
          <w:kern w:val="2"/>
        </w:rPr>
        <w:lastRenderedPageBreak/>
        <w:t>2）近些年由于测绘科技迅猛发展，尤其是以数字摄影测量和遥感技术、GIS与三维激光扫描技术为代表的测绘前沿科技在测绘领域引领潮流，本中心需要加大资金投入，购</w:t>
      </w:r>
      <w:r w:rsidR="00500E18">
        <w:rPr>
          <w:rFonts w:ascii="仿宋_GB2312" w:eastAsia="仿宋_GB2312" w:hAnsi="Times New Roman" w:hint="eastAsia"/>
          <w:kern w:val="2"/>
        </w:rPr>
        <w:t>入</w:t>
      </w:r>
      <w:r>
        <w:rPr>
          <w:rFonts w:ascii="仿宋_GB2312" w:eastAsia="仿宋_GB2312" w:hAnsi="Times New Roman" w:hint="eastAsia"/>
          <w:kern w:val="2"/>
        </w:rPr>
        <w:t>目前世界高端测绘仪器设备，追踪、紧跟测绘科技发展前沿，支撑学校测绘学科专业建设和发展。</w:t>
      </w:r>
    </w:p>
    <w:p w:rsidR="00004D1A" w:rsidRDefault="00004D1A" w:rsidP="00004D1A">
      <w:pPr>
        <w:pStyle w:val="text"/>
        <w:spacing w:before="0" w:beforeAutospacing="0" w:after="0" w:afterAutospacing="0" w:line="300" w:lineRule="auto"/>
        <w:ind w:firstLineChars="200" w:firstLine="480"/>
        <w:jc w:val="both"/>
        <w:rPr>
          <w:rFonts w:ascii="仿宋_GB2312" w:eastAsia="仿宋_GB2312"/>
        </w:rPr>
      </w:pPr>
      <w:r>
        <w:rPr>
          <w:rFonts w:ascii="仿宋_GB2312" w:eastAsia="仿宋_GB2312" w:hint="eastAsia"/>
        </w:rPr>
        <w:t>3）生产实践性教学是我院专业办学的传统、优势和特色，是培养学生工程实践能力的有效手段和方法。由于新冠疫情影响，安全因素成为基于工程项目实践教学需要考虑的首要问题，给实验中心组织大规模的生产实践性教学带来很大困难。如何深化校企联合办学机制，探索新时期生产实践性教学组织模式，解决此类矛盾是需要我们认真思考的现实问题。</w:t>
      </w:r>
    </w:p>
    <w:p w:rsidR="00E15484" w:rsidRDefault="004E4811" w:rsidP="00004D1A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</w:t>
      </w:r>
      <w:bookmarkStart w:id="0" w:name="OLE_LINK70"/>
      <w:bookmarkStart w:id="1" w:name="OLE_LINK16"/>
      <w:bookmarkStart w:id="2" w:name="OLE_LINK24"/>
      <w:bookmarkStart w:id="3" w:name="OLE_LINK66"/>
      <w:bookmarkStart w:id="4" w:name="OLE_LINK23"/>
      <w:bookmarkStart w:id="5" w:name="OLE_LINK63"/>
      <w:bookmarkStart w:id="6" w:name="OLE_LINK97"/>
      <w:bookmarkStart w:id="7" w:name="OLE_LINK22"/>
      <w:bookmarkStart w:id="8" w:name="OLE_LINK74"/>
      <w:bookmarkStart w:id="9" w:name="OLE_LINK1"/>
      <w:bookmarkStart w:id="10" w:name="OLE_LINK68"/>
      <w:bookmarkStart w:id="11" w:name="OLE_LINK28"/>
      <w:bookmarkStart w:id="12" w:name="OLE_LINK75"/>
      <w:bookmarkStart w:id="13" w:name="OLE_LINK27"/>
      <w:bookmarkStart w:id="14" w:name="OLE_LINK52"/>
      <w:bookmarkStart w:id="15" w:name="OLE_LINK45"/>
      <w:bookmarkStart w:id="16" w:name="OLE_LINK12"/>
      <w:bookmarkStart w:id="17" w:name="OLE_LINK65"/>
      <w:bookmarkStart w:id="18" w:name="OLE_LINK103"/>
      <w:bookmarkStart w:id="19" w:name="OLE_LINK32"/>
      <w:bookmarkStart w:id="20" w:name="OLE_LINK62"/>
      <w:bookmarkStart w:id="21" w:name="OLE_LINK98"/>
      <w:bookmarkStart w:id="22" w:name="OLE_LINK6"/>
      <w:bookmarkStart w:id="23" w:name="OLE_LINK29"/>
      <w:bookmarkStart w:id="24" w:name="OLE_LINK38"/>
      <w:bookmarkStart w:id="25" w:name="OLE_LINK31"/>
      <w:bookmarkStart w:id="26" w:name="OLE_LINK10"/>
      <w:bookmarkStart w:id="27" w:name="OLE_LINK93"/>
      <w:bookmarkStart w:id="28" w:name="OLE_LINK46"/>
      <w:bookmarkStart w:id="29" w:name="OLE_LINK41"/>
      <w:bookmarkStart w:id="30" w:name="OLE_LINK2"/>
      <w:bookmarkStart w:id="31" w:name="OLE_LINK96"/>
      <w:bookmarkStart w:id="32" w:name="OLE_LINK73"/>
      <w:bookmarkStart w:id="33" w:name="OLE_LINK58"/>
      <w:bookmarkStart w:id="34" w:name="OLE_LINK42"/>
      <w:bookmarkStart w:id="35" w:name="OLE_LINK56"/>
      <w:bookmarkStart w:id="36" w:name="OLE_LINK78"/>
      <w:bookmarkStart w:id="37" w:name="OLE_LINK69"/>
      <w:bookmarkStart w:id="38" w:name="OLE_LINK80"/>
      <w:bookmarkStart w:id="39" w:name="OLE_LINK8"/>
      <w:bookmarkStart w:id="40" w:name="OLE_LINK102"/>
      <w:bookmarkStart w:id="41" w:name="OLE_LINK95"/>
      <w:bookmarkStart w:id="42" w:name="OLE_LINK3"/>
      <w:bookmarkStart w:id="43" w:name="OLE_LINK48"/>
      <w:bookmarkStart w:id="44" w:name="OLE_LINK37"/>
      <w:bookmarkStart w:id="45" w:name="OLE_LINK11"/>
      <w:bookmarkStart w:id="46" w:name="OLE_LINK77"/>
      <w:bookmarkStart w:id="47" w:name="OLE_LINK67"/>
      <w:bookmarkStart w:id="48" w:name="OLE_LINK101"/>
      <w:bookmarkStart w:id="49" w:name="OLE_LINK54"/>
      <w:bookmarkStart w:id="50" w:name="OLE_LINK81"/>
      <w:bookmarkStart w:id="51" w:name="OLE_LINK17"/>
      <w:bookmarkStart w:id="52" w:name="OLE_LINK92"/>
      <w:bookmarkStart w:id="53" w:name="OLE_LINK90"/>
      <w:bookmarkStart w:id="54" w:name="OLE_LINK53"/>
      <w:bookmarkStart w:id="55" w:name="OLE_LINK19"/>
      <w:bookmarkStart w:id="56" w:name="OLE_LINK83"/>
      <w:bookmarkStart w:id="57" w:name="OLE_LINK55"/>
      <w:bookmarkStart w:id="58" w:name="OLE_LINK30"/>
      <w:bookmarkStart w:id="59" w:name="OLE_LINK4"/>
      <w:bookmarkStart w:id="60" w:name="OLE_LINK15"/>
      <w:bookmarkStart w:id="61" w:name="OLE_LINK7"/>
      <w:bookmarkStart w:id="62" w:name="OLE_LINK25"/>
      <w:bookmarkStart w:id="63" w:name="OLE_LINK14"/>
      <w:bookmarkStart w:id="64" w:name="OLE_LINK21"/>
      <w:bookmarkStart w:id="65" w:name="OLE_LINK33"/>
      <w:bookmarkStart w:id="66" w:name="OLE_LINK100"/>
      <w:bookmarkStart w:id="67" w:name="OLE_LINK13"/>
      <w:bookmarkStart w:id="68" w:name="OLE_LINK50"/>
      <w:bookmarkStart w:id="69" w:name="OLE_LINK82"/>
      <w:bookmarkStart w:id="70" w:name="OLE_LINK60"/>
      <w:bookmarkStart w:id="71" w:name="OLE_LINK47"/>
      <w:bookmarkStart w:id="72" w:name="OLE_LINK85"/>
      <w:bookmarkStart w:id="73" w:name="OLE_LINK72"/>
      <w:bookmarkStart w:id="74" w:name="OLE_LINK99"/>
      <w:bookmarkStart w:id="75" w:name="OLE_LINK61"/>
      <w:bookmarkStart w:id="76" w:name="OLE_LINK84"/>
      <w:bookmarkStart w:id="77" w:name="OLE_LINK26"/>
      <w:bookmarkStart w:id="78" w:name="OLE_LINK88"/>
      <w:bookmarkStart w:id="79" w:name="OLE_LINK87"/>
      <w:bookmarkStart w:id="80" w:name="OLE_LINK5"/>
      <w:bookmarkStart w:id="81" w:name="OLE_LINK43"/>
      <w:bookmarkStart w:id="82" w:name="OLE_LINK9"/>
      <w:bookmarkStart w:id="83" w:name="OLE_LINK39"/>
      <w:bookmarkStart w:id="84" w:name="OLE_LINK36"/>
      <w:bookmarkStart w:id="85" w:name="OLE_LINK79"/>
      <w:bookmarkStart w:id="86" w:name="OLE_LINK59"/>
      <w:bookmarkStart w:id="87" w:name="OLE_LINK91"/>
      <w:bookmarkStart w:id="88" w:name="OLE_LINK86"/>
      <w:bookmarkStart w:id="89" w:name="OLE_LINK94"/>
      <w:bookmarkStart w:id="90" w:name="OLE_LINK51"/>
      <w:bookmarkStart w:id="91" w:name="OLE_LINK57"/>
      <w:bookmarkStart w:id="92" w:name="OLE_LINK76"/>
      <w:bookmarkStart w:id="93" w:name="OLE_LINK64"/>
      <w:bookmarkStart w:id="94" w:name="OLE_LINK89"/>
      <w:bookmarkStart w:id="95" w:name="OLE_LINK18"/>
      <w:bookmarkStart w:id="96" w:name="OLE_LINK49"/>
      <w:bookmarkStart w:id="97" w:name="OLE_LINK71"/>
      <w:bookmarkStart w:id="98" w:name="OLE_LINK44"/>
      <w:bookmarkStart w:id="99" w:name="OLE_LINK40"/>
      <w:bookmarkStart w:id="100" w:name="OLE_LINK34"/>
      <w:bookmarkStart w:id="101" w:name="OLE_LINK20"/>
      <w:bookmarkStart w:id="102" w:name="OLE_LINK35"/>
      <w:r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E15484" w:rsidRDefault="004E4811">
      <w:pPr>
        <w:pStyle w:val="text"/>
        <w:spacing w:before="0" w:beforeAutospacing="0" w:after="0" w:afterAutospacing="0" w:line="300" w:lineRule="auto"/>
        <w:ind w:firstLineChars="200" w:firstLine="482"/>
        <w:jc w:val="both"/>
        <w:rPr>
          <w:rFonts w:ascii="仿宋_GB2312" w:eastAsia="仿宋_GB2312" w:hAnsi="Times New Roman"/>
          <w:b/>
          <w:kern w:val="2"/>
        </w:rPr>
      </w:pPr>
      <w:r>
        <w:rPr>
          <w:rFonts w:ascii="仿宋_GB2312" w:eastAsia="仿宋_GB2312" w:hAnsi="Times New Roman" w:hint="eastAsia"/>
          <w:b/>
          <w:kern w:val="2"/>
        </w:rPr>
        <w:t>（1）制定了完善的管理规章制度</w:t>
      </w:r>
    </w:p>
    <w:p w:rsidR="00E15484" w:rsidRPr="00004D1A" w:rsidRDefault="00004D1A">
      <w:pPr>
        <w:pStyle w:val="text"/>
        <w:spacing w:before="0" w:beforeAutospacing="0" w:after="0" w:afterAutospacing="0" w:line="300" w:lineRule="auto"/>
        <w:ind w:firstLineChars="200" w:firstLine="480"/>
        <w:jc w:val="both"/>
        <w:rPr>
          <w:rFonts w:ascii="仿宋_GB2312" w:eastAsia="仿宋_GB2312" w:hAnsi="Times New Roman"/>
          <w:kern w:val="2"/>
        </w:rPr>
      </w:pPr>
      <w:r>
        <w:rPr>
          <w:rFonts w:ascii="仿宋_GB2312" w:eastAsia="仿宋_GB2312" w:hAnsi="Times New Roman" w:hint="eastAsia"/>
          <w:kern w:val="2"/>
        </w:rPr>
        <w:t>为了</w:t>
      </w:r>
      <w:r>
        <w:rPr>
          <w:rFonts w:ascii="仿宋_GB2312" w:eastAsia="仿宋_GB2312" w:hAnsi="Times New Roman"/>
          <w:kern w:val="2"/>
        </w:rPr>
        <w:t>保证完成实验教学任务，不断提高实验教学水平；培养适应社会、经济发展需要的高素质工程应用型人才；</w:t>
      </w:r>
      <w:r>
        <w:rPr>
          <w:rFonts w:ascii="仿宋_GB2312" w:eastAsia="仿宋_GB2312" w:hAnsi="Times New Roman" w:hint="eastAsia"/>
          <w:kern w:val="2"/>
        </w:rPr>
        <w:t>学校为实验教学中心制定了完善的管理规章制度，内容涉及日常管理、实验室建设、人员职责、安全和考核等。</w:t>
      </w:r>
    </w:p>
    <w:p w:rsidR="00E15484" w:rsidRDefault="004E4811">
      <w:pPr>
        <w:pStyle w:val="text"/>
        <w:spacing w:before="0" w:beforeAutospacing="0" w:after="0" w:afterAutospacing="0" w:line="300" w:lineRule="auto"/>
        <w:ind w:firstLineChars="200" w:firstLine="482"/>
        <w:jc w:val="both"/>
        <w:rPr>
          <w:rFonts w:ascii="仿宋_GB2312" w:eastAsia="仿宋_GB2312" w:hAnsi="Times New Roman"/>
          <w:b/>
          <w:kern w:val="2"/>
        </w:rPr>
      </w:pPr>
      <w:r>
        <w:rPr>
          <w:rFonts w:ascii="仿宋_GB2312" w:eastAsia="仿宋_GB2312" w:hAnsi="Times New Roman" w:hint="eastAsia"/>
          <w:b/>
          <w:kern w:val="2"/>
        </w:rPr>
        <w:t>（2）加强组织领导，建立领导机构</w:t>
      </w:r>
    </w:p>
    <w:p w:rsidR="00004D1A" w:rsidRDefault="00004D1A" w:rsidP="00004D1A">
      <w:pPr>
        <w:pStyle w:val="text"/>
        <w:spacing w:before="0" w:beforeAutospacing="0" w:after="0" w:afterAutospacing="0" w:line="300" w:lineRule="auto"/>
        <w:ind w:firstLineChars="200" w:firstLine="480"/>
        <w:jc w:val="both"/>
        <w:rPr>
          <w:rFonts w:ascii="仿宋_GB2312" w:eastAsia="仿宋_GB2312" w:hAnsi="Times New Roman"/>
          <w:kern w:val="2"/>
        </w:rPr>
      </w:pPr>
      <w:r>
        <w:rPr>
          <w:rFonts w:ascii="仿宋_GB2312" w:eastAsia="仿宋_GB2312" w:hAnsi="Times New Roman"/>
          <w:kern w:val="2"/>
        </w:rPr>
        <w:t>测量学实验中心独立建制，按学科专业属性归口测绘工程学院，实行学校和二级学院两级管理。学校成立实验教学中心管理委员会，负责实验教学中心的行政管理，成立专门的实验教学中心学术委员会，对实验教学中心的建设及运行管理进行指导、监督。</w:t>
      </w:r>
    </w:p>
    <w:p w:rsidR="00004D1A" w:rsidRDefault="00004D1A" w:rsidP="00004D1A">
      <w:pPr>
        <w:pStyle w:val="text"/>
        <w:spacing w:before="0" w:beforeAutospacing="0" w:after="0" w:afterAutospacing="0" w:line="300" w:lineRule="auto"/>
        <w:ind w:firstLineChars="200" w:firstLine="480"/>
        <w:jc w:val="both"/>
        <w:rPr>
          <w:rFonts w:ascii="仿宋_GB2312" w:eastAsia="仿宋_GB2312" w:hAnsi="Times New Roman"/>
          <w:kern w:val="2"/>
        </w:rPr>
      </w:pPr>
      <w:r>
        <w:rPr>
          <w:rFonts w:ascii="仿宋_GB2312" w:eastAsia="仿宋_GB2312" w:hAnsi="Times New Roman"/>
          <w:kern w:val="2"/>
        </w:rPr>
        <w:t>测量学实验中心主任在全院公开选拔，由校长聘任，该中心实行实验教学中心管理委员会、学术委员会领导下的实验教学中心主任负责制，对实验室的行政工作、专兼职教师的聘任、实践教学、科学研究、人才培养、学术交流、资产、技术管理、环境安全等实行统一管理，对校长负责。</w:t>
      </w:r>
    </w:p>
    <w:p w:rsidR="00E15484" w:rsidRDefault="004E4811" w:rsidP="00004D1A">
      <w:pPr>
        <w:pStyle w:val="text"/>
        <w:spacing w:before="0" w:beforeAutospacing="0" w:after="0" w:afterAutospacing="0" w:line="300" w:lineRule="auto"/>
        <w:ind w:firstLineChars="200" w:firstLine="482"/>
        <w:jc w:val="both"/>
        <w:rPr>
          <w:rFonts w:ascii="仿宋_GB2312" w:eastAsia="仿宋_GB2312" w:hAnsi="Times New Roman"/>
          <w:b/>
          <w:kern w:val="2"/>
        </w:rPr>
      </w:pPr>
      <w:r>
        <w:rPr>
          <w:rFonts w:ascii="仿宋_GB2312" w:eastAsia="仿宋_GB2312" w:hAnsi="Times New Roman" w:hint="eastAsia"/>
          <w:b/>
          <w:kern w:val="2"/>
        </w:rPr>
        <w:t>（3）强化实验中心教师队伍建设</w:t>
      </w:r>
    </w:p>
    <w:p w:rsidR="00004D1A" w:rsidRDefault="00004D1A" w:rsidP="00004D1A">
      <w:pPr>
        <w:pStyle w:val="text"/>
        <w:spacing w:before="0" w:beforeAutospacing="0" w:after="0" w:afterAutospacing="0" w:line="300" w:lineRule="auto"/>
        <w:ind w:firstLineChars="200" w:firstLine="480"/>
        <w:jc w:val="both"/>
        <w:rPr>
          <w:rFonts w:ascii="仿宋_GB2312" w:eastAsia="仿宋_GB2312" w:hAnsi="Times New Roman"/>
          <w:kern w:val="2"/>
        </w:rPr>
      </w:pPr>
      <w:r>
        <w:rPr>
          <w:rFonts w:ascii="仿宋_GB2312" w:eastAsia="仿宋_GB2312" w:hAnsi="Times New Roman" w:hint="eastAsia"/>
          <w:kern w:val="2"/>
        </w:rPr>
        <w:t>制订实验教师引进、培养和进修等相关政策，严格执行实验教师队伍建设规划，重点引进专业水平和教学水平高的专业带头人和行业企业骨干；聘请企业工程技术人员做实验兼职教师；鼓励并支持教师到企业挂职、业务进修和攻读硕士、博士学位，主持完成测绘工程项目，参加测绘生产实习及社会科技服务，不断提高实验教学和科研水平；采取高职称教师对青年教师的指导和帮助，以提高青年教师的教学水平，打造了一支学历层次高、实践经验丰富、科研教研能力强的“双师双能型”实验教师队伍。</w:t>
      </w:r>
    </w:p>
    <w:p w:rsidR="00E15484" w:rsidRDefault="004E4811">
      <w:pPr>
        <w:pStyle w:val="text"/>
        <w:spacing w:before="0" w:beforeAutospacing="0" w:after="0" w:afterAutospacing="0" w:line="300" w:lineRule="auto"/>
        <w:ind w:firstLineChars="200" w:firstLine="482"/>
        <w:jc w:val="both"/>
        <w:rPr>
          <w:rFonts w:ascii="仿宋_GB2312" w:eastAsia="仿宋_GB2312" w:hAnsi="Times New Roman"/>
          <w:b/>
          <w:kern w:val="2"/>
        </w:rPr>
      </w:pPr>
      <w:r>
        <w:rPr>
          <w:rFonts w:ascii="仿宋_GB2312" w:eastAsia="仿宋_GB2312" w:hAnsi="Times New Roman" w:hint="eastAsia"/>
          <w:b/>
          <w:kern w:val="2"/>
        </w:rPr>
        <w:t>（4）加强实验中心的课程教改研究</w:t>
      </w:r>
    </w:p>
    <w:p w:rsidR="00004D1A" w:rsidRDefault="00004D1A" w:rsidP="00004D1A">
      <w:pPr>
        <w:pStyle w:val="text"/>
        <w:spacing w:before="0" w:beforeAutospacing="0" w:after="0" w:afterAutospacing="0" w:line="300" w:lineRule="auto"/>
        <w:ind w:firstLineChars="200" w:firstLine="480"/>
        <w:jc w:val="both"/>
        <w:rPr>
          <w:rFonts w:ascii="仿宋_GB2312" w:eastAsia="仿宋_GB2312" w:hAnsi="Times New Roman"/>
          <w:kern w:val="2"/>
        </w:rPr>
      </w:pPr>
      <w:r>
        <w:rPr>
          <w:rFonts w:ascii="仿宋_GB2312" w:eastAsia="仿宋_GB2312" w:hAnsi="Times New Roman" w:hint="eastAsia"/>
          <w:kern w:val="2"/>
        </w:rPr>
        <w:lastRenderedPageBreak/>
        <w:t>学校投入实验教学教研</w:t>
      </w:r>
      <w:proofErr w:type="gramStart"/>
      <w:r>
        <w:rPr>
          <w:rFonts w:ascii="仿宋_GB2312" w:eastAsia="仿宋_GB2312" w:hAnsi="Times New Roman" w:hint="eastAsia"/>
          <w:kern w:val="2"/>
        </w:rPr>
        <w:t>教改专项</w:t>
      </w:r>
      <w:proofErr w:type="gramEnd"/>
      <w:r>
        <w:rPr>
          <w:rFonts w:ascii="仿宋_GB2312" w:eastAsia="仿宋_GB2312" w:hAnsi="Times New Roman" w:hint="eastAsia"/>
          <w:kern w:val="2"/>
        </w:rPr>
        <w:t>研究经费，重点支持以实验教学内容、教学方法、教学手段和考核方式等为内容与课程建设关系密切的研究项目，并加强对教研教改立项管理。</w:t>
      </w:r>
    </w:p>
    <w:p w:rsidR="00E15484" w:rsidRDefault="004E4811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八、下一年发展思路</w:t>
      </w:r>
    </w:p>
    <w:p w:rsidR="00E15484" w:rsidRDefault="00004D1A" w:rsidP="00004D1A">
      <w:pPr>
        <w:spacing w:line="300" w:lineRule="auto"/>
        <w:ind w:firstLineChars="200" w:firstLine="480"/>
        <w:rPr>
          <w:rFonts w:ascii="楷体" w:eastAsia="楷体" w:hAnsi="楷体" w:cs="仿宋_GB2312"/>
          <w:sz w:val="28"/>
          <w:szCs w:val="28"/>
        </w:rPr>
      </w:pPr>
      <w:r>
        <w:rPr>
          <w:rFonts w:ascii="仿宋_GB2312" w:eastAsia="仿宋_GB2312" w:hint="eastAsia"/>
        </w:rPr>
        <w:t>测量学实验教学中心以服务学生全面发展为中心，立足测绘类专业人才培养目标和专业实验的功能要求，通过“共建、共享、共用”模式建设、完善实验设施条件，按照“模拟、沉浸、通关”思路开发综合性、设计性、创新性实验项目，着眼“时时能学、处处可学”泛在学习环境开展实验教学信息化建设，围绕“精干、高效、敬业”内核培养培训实验教师队伍，努力构建“功能集约、资源共享、开放充分、运行高效”的实验实践教学平台体系，为培养具有“精益求精、吃苦耐劳、团结协作、追求卓越”的专业精神、持续提升人才培养质量提供充分的条件保障。</w:t>
      </w:r>
    </w:p>
    <w:p w:rsidR="00E15484" w:rsidRDefault="004E4811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E15484" w:rsidRDefault="004E4811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1.文中内容与后面示范中心数据相对应，必须客观真实，避免使用“国内领先”、“国际一流”等词。</w:t>
      </w:r>
    </w:p>
    <w:p w:rsidR="00E15484" w:rsidRDefault="004E4811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2.文中介绍的成果必须有示范中心人员（</w:t>
      </w:r>
      <w:proofErr w:type="gramStart"/>
      <w:r>
        <w:rPr>
          <w:rFonts w:ascii="楷体" w:eastAsia="楷体" w:hAnsi="楷体" w:cs="仿宋_GB2312" w:hint="eastAsia"/>
          <w:sz w:val="28"/>
          <w:szCs w:val="28"/>
        </w:rPr>
        <w:t>含固定</w:t>
      </w:r>
      <w:proofErr w:type="gramEnd"/>
      <w:r>
        <w:rPr>
          <w:rFonts w:ascii="楷体" w:eastAsia="楷体" w:hAnsi="楷体" w:cs="仿宋_GB2312" w:hint="eastAsia"/>
          <w:sz w:val="28"/>
          <w:szCs w:val="28"/>
        </w:rPr>
        <w:t>人员、兼职人员和流动人员）的署名，且署名本校名称。</w:t>
      </w:r>
    </w:p>
    <w:p w:rsidR="00E15484" w:rsidRDefault="004E4811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3.年度报告的表格行数可据实调整，不设附件，请做好相关成果支撑材料的存档工作。</w:t>
      </w:r>
    </w:p>
    <w:p w:rsidR="00E15484" w:rsidRDefault="00E1548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15484" w:rsidRDefault="00E1548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15484" w:rsidRDefault="00E1548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15484" w:rsidRDefault="00E1548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15484" w:rsidRDefault="00E1548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15484" w:rsidRDefault="00E1548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15484" w:rsidRDefault="00E1548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500E18" w:rsidRDefault="00500E1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500E18" w:rsidRDefault="00500E1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500E18" w:rsidRDefault="00500E1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15484" w:rsidRDefault="00E1548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15484" w:rsidRDefault="004E4811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t>第二部分</w:t>
      </w:r>
      <w:r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E15484" w:rsidRDefault="004E4811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>
        <w:rPr>
          <w:rFonts w:ascii="楷体" w:eastAsia="楷体" w:hAnsi="楷体" w:hint="eastAsia"/>
          <w:w w:val="90"/>
          <w:sz w:val="28"/>
          <w:szCs w:val="28"/>
        </w:rPr>
        <w:t xml:space="preserve"> 2020年1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r>
        <w:rPr>
          <w:rFonts w:ascii="楷体" w:eastAsia="楷体" w:hAnsi="楷体" w:hint="eastAsia"/>
          <w:w w:val="90"/>
          <w:sz w:val="28"/>
          <w:szCs w:val="28"/>
        </w:rPr>
        <w:t>12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31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E15484" w:rsidRDefault="004E4811">
      <w:pPr>
        <w:spacing w:beforeLines="50" w:before="163" w:afterLines="50" w:after="163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68"/>
        <w:gridCol w:w="845"/>
        <w:gridCol w:w="416"/>
        <w:gridCol w:w="545"/>
        <w:gridCol w:w="678"/>
        <w:gridCol w:w="2740"/>
        <w:gridCol w:w="962"/>
        <w:gridCol w:w="1162"/>
      </w:tblGrid>
      <w:tr w:rsidR="00E15484">
        <w:tc>
          <w:tcPr>
            <w:tcW w:w="1182" w:type="pct"/>
            <w:gridSpan w:val="2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3818" w:type="pct"/>
            <w:gridSpan w:val="6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测量学实验教学中心</w:t>
            </w:r>
          </w:p>
        </w:tc>
      </w:tr>
      <w:tr w:rsidR="00E15484">
        <w:tc>
          <w:tcPr>
            <w:tcW w:w="1182" w:type="pct"/>
            <w:gridSpan w:val="2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3818" w:type="pct"/>
            <w:gridSpan w:val="6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黑龙江工程学院</w:t>
            </w:r>
          </w:p>
        </w:tc>
      </w:tr>
      <w:tr w:rsidR="00E15484">
        <w:tc>
          <w:tcPr>
            <w:tcW w:w="1182" w:type="pct"/>
            <w:gridSpan w:val="2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3818" w:type="pct"/>
            <w:gridSpan w:val="6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黑龙江省教育厅</w:t>
            </w:r>
          </w:p>
        </w:tc>
      </w:tr>
      <w:tr w:rsidR="00E15484">
        <w:tc>
          <w:tcPr>
            <w:tcW w:w="1182" w:type="pct"/>
            <w:gridSpan w:val="2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818" w:type="pct"/>
            <w:gridSpan w:val="6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http://www.hljit.edu.cn/Category_43/Index.aspx</w:t>
            </w:r>
          </w:p>
        </w:tc>
      </w:tr>
      <w:tr w:rsidR="00E15484">
        <w:tc>
          <w:tcPr>
            <w:tcW w:w="1182" w:type="pct"/>
            <w:gridSpan w:val="2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2571" w:type="pct"/>
            <w:gridSpan w:val="4"/>
          </w:tcPr>
          <w:p w:rsidR="00E15484" w:rsidRDefault="004E4811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哈尔滨市道外区红旗大街999号</w:t>
            </w:r>
          </w:p>
        </w:tc>
        <w:tc>
          <w:tcPr>
            <w:tcW w:w="565" w:type="pct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682" w:type="pct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150050</w:t>
            </w:r>
          </w:p>
        </w:tc>
      </w:tr>
      <w:tr w:rsidR="00E15484">
        <w:tc>
          <w:tcPr>
            <w:tcW w:w="1182" w:type="pct"/>
            <w:gridSpan w:val="2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3818" w:type="pct"/>
            <w:gridSpan w:val="6"/>
          </w:tcPr>
          <w:p w:rsidR="00E15484" w:rsidRDefault="004E4811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2585.76万元</w:t>
            </w:r>
          </w:p>
        </w:tc>
      </w:tr>
      <w:tr w:rsidR="00E15484">
        <w:tc>
          <w:tcPr>
            <w:tcW w:w="686" w:type="pct"/>
          </w:tcPr>
          <w:p w:rsidR="00E15484" w:rsidRDefault="004E4811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496" w:type="pct"/>
          </w:tcPr>
          <w:p w:rsidR="00E15484" w:rsidRDefault="004E4811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2600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564" w:type="pct"/>
            <w:gridSpan w:val="2"/>
          </w:tcPr>
          <w:p w:rsidR="00E15484" w:rsidRDefault="004E4811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2007" w:type="pct"/>
            <w:gridSpan w:val="2"/>
          </w:tcPr>
          <w:p w:rsidR="00E15484" w:rsidRDefault="004E4811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2800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565" w:type="pct"/>
          </w:tcPr>
          <w:p w:rsidR="00E15484" w:rsidRDefault="004E4811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682" w:type="pct"/>
          </w:tcPr>
          <w:p w:rsidR="00E15484" w:rsidRDefault="004E4811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台</w:t>
            </w:r>
          </w:p>
        </w:tc>
      </w:tr>
      <w:tr w:rsidR="00E15484">
        <w:tc>
          <w:tcPr>
            <w:tcW w:w="1182" w:type="pct"/>
            <w:gridSpan w:val="2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3818" w:type="pct"/>
            <w:gridSpan w:val="6"/>
          </w:tcPr>
          <w:p w:rsidR="00E15484" w:rsidRDefault="004E4811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2020年度经费投入包括：实验师资队伍建设，攻读博士学位、在职进修、参加会议，实验教材建设，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lastRenderedPageBreak/>
              <w:t>已有实验室改造、提升等项目。</w:t>
            </w:r>
          </w:p>
        </w:tc>
      </w:tr>
      <w:tr w:rsidR="00E15484">
        <w:tc>
          <w:tcPr>
            <w:tcW w:w="1426" w:type="pct"/>
            <w:gridSpan w:val="3"/>
            <w:tcBorders>
              <w:right w:val="single" w:sz="4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lastRenderedPageBreak/>
              <w:t>主管部门年度经费投入</w:t>
            </w:r>
          </w:p>
          <w:p w:rsidR="00E15484" w:rsidRDefault="004E4811">
            <w:pPr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（直属高校不填）</w:t>
            </w:r>
          </w:p>
        </w:tc>
        <w:tc>
          <w:tcPr>
            <w:tcW w:w="718" w:type="pct"/>
            <w:gridSpan w:val="2"/>
            <w:tcBorders>
              <w:left w:val="single" w:sz="4" w:space="0" w:color="auto"/>
            </w:tcBorders>
            <w:vAlign w:val="center"/>
          </w:tcPr>
          <w:p w:rsidR="00E15484" w:rsidRDefault="004E4811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2174" w:type="pct"/>
            <w:gridSpan w:val="2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682" w:type="pct"/>
            <w:vAlign w:val="center"/>
          </w:tcPr>
          <w:p w:rsidR="00E15484" w:rsidRPr="00693228" w:rsidRDefault="00693228" w:rsidP="00693228">
            <w:pPr>
              <w:rPr>
                <w:rFonts w:ascii="楷体" w:eastAsia="楷体" w:hAnsi="楷体"/>
                <w:bCs/>
              </w:rPr>
            </w:pPr>
            <w:r w:rsidRPr="00693228">
              <w:rPr>
                <w:rFonts w:ascii="楷体" w:eastAsia="楷体" w:hAnsi="楷体" w:hint="eastAsia"/>
                <w:bCs/>
              </w:rPr>
              <w:t>13</w:t>
            </w:r>
            <w:r w:rsidR="004E4811" w:rsidRPr="00693228">
              <w:rPr>
                <w:rFonts w:ascii="楷体" w:eastAsia="楷体" w:hAnsi="楷体" w:hint="eastAsia"/>
                <w:bCs/>
              </w:rPr>
              <w:t>万元</w:t>
            </w:r>
          </w:p>
        </w:tc>
      </w:tr>
    </w:tbl>
    <w:p w:rsidR="00E15484" w:rsidRDefault="004E4811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E15484" w:rsidRDefault="00E15484">
      <w:pPr>
        <w:spacing w:beforeLines="50" w:before="163"/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</w:p>
    <w:p w:rsidR="00E15484" w:rsidRDefault="004E4811">
      <w:pPr>
        <w:spacing w:beforeLines="50" w:before="163"/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t>二、人才队伍基本情况</w:t>
      </w:r>
    </w:p>
    <w:p w:rsidR="00E15484" w:rsidRDefault="004E4811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1041"/>
        <w:gridCol w:w="802"/>
        <w:gridCol w:w="1276"/>
        <w:gridCol w:w="850"/>
        <w:gridCol w:w="993"/>
      </w:tblGrid>
      <w:tr w:rsidR="00E15484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E15484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曲建光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1964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正高级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主任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管理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博士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李秀海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1962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正高级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管理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</w:rPr>
              <w:t>博士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张为成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1980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副高级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硕士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张贺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1970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副高级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硕士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卢廷军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1970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副高级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硕士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鲍建宽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1965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正高级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硕士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郭英起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1963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正高级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硕士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朱继文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1965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副高级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硕士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侯建国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1968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正高级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博士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霍春玲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1963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副高级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王强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1980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副高级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博士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倪春迪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1983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中级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博士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司海燕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1981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中级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硕士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张雷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1977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中级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硕士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田泽宇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1987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中级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博士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高延平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1990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初级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proofErr w:type="gramStart"/>
            <w:r>
              <w:rPr>
                <w:rFonts w:ascii="黑体" w:eastAsia="黑体" w:hAnsi="黑体" w:cs="黑体" w:hint="eastAsia"/>
              </w:rPr>
              <w:t>韩楚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1988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初级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席志龙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1985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中级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硕士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马妍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1985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中级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教学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博士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15484" w:rsidRDefault="004E4811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注：（1）固定人员：</w:t>
      </w:r>
      <w:r>
        <w:rPr>
          <w:rFonts w:ascii="楷体" w:eastAsia="楷体" w:hAnsi="楷体" w:cs="仿宋_GB2312" w:hint="eastAsia"/>
        </w:rPr>
        <w:t>指经过核定的属于示范中心编制的人员。（2）</w:t>
      </w:r>
      <w:r>
        <w:rPr>
          <w:rFonts w:ascii="楷体" w:eastAsia="楷体" w:hAnsi="楷体" w:cs="宋体" w:hint="eastAsia"/>
          <w:bCs/>
        </w:rPr>
        <w:t>示范中心职务：</w:t>
      </w:r>
      <w:r>
        <w:rPr>
          <w:rFonts w:ascii="楷体" w:eastAsia="楷体" w:hAnsi="楷体" w:hint="eastAsia"/>
        </w:rPr>
        <w:t>示范中心主任、</w:t>
      </w:r>
      <w:bookmarkStart w:id="103" w:name="OLE_LINK104"/>
      <w:bookmarkStart w:id="104" w:name="OLE_LINK105"/>
      <w:r>
        <w:rPr>
          <w:rFonts w:ascii="楷体" w:eastAsia="楷体" w:hAnsi="楷体" w:hint="eastAsia"/>
        </w:rPr>
        <w:t>副主任</w:t>
      </w:r>
      <w:bookmarkEnd w:id="103"/>
      <w:bookmarkEnd w:id="104"/>
      <w:r>
        <w:rPr>
          <w:rFonts w:ascii="楷体" w:eastAsia="楷体" w:hAnsi="楷体" w:hint="eastAsia"/>
        </w:rPr>
        <w:t>。（3）</w:t>
      </w:r>
      <w:r>
        <w:rPr>
          <w:rFonts w:ascii="楷体" w:eastAsia="楷体" w:hAnsi="楷体" w:cs="宋体" w:hint="eastAsia"/>
          <w:bCs/>
        </w:rPr>
        <w:t>工作性质：</w:t>
      </w:r>
      <w:r>
        <w:rPr>
          <w:rFonts w:ascii="楷体" w:eastAsia="楷体" w:hAnsi="楷体" w:hint="eastAsia"/>
        </w:rPr>
        <w:t>教学、技术、管理、其他。具有多种性质的，选填其中主要工作性质即可。（4）</w:t>
      </w:r>
      <w:r>
        <w:rPr>
          <w:rFonts w:ascii="楷体" w:eastAsia="楷体" w:hAnsi="楷体" w:cs="宋体"/>
          <w:bCs/>
        </w:rPr>
        <w:t>学位：</w:t>
      </w:r>
      <w:r>
        <w:rPr>
          <w:rFonts w:ascii="楷体" w:eastAsia="楷体" w:hAnsi="楷体"/>
        </w:rPr>
        <w:t>博士、硕士、学士、其</w:t>
      </w:r>
      <w:r>
        <w:rPr>
          <w:rFonts w:ascii="楷体" w:eastAsia="楷体" w:hAnsi="楷体" w:hint="eastAsia"/>
        </w:rPr>
        <w:t>他</w:t>
      </w:r>
      <w:r>
        <w:rPr>
          <w:rFonts w:ascii="楷体" w:eastAsia="楷体" w:hAnsi="楷体"/>
        </w:rPr>
        <w:t>，一般以学位证书为准</w:t>
      </w:r>
      <w:r>
        <w:rPr>
          <w:rFonts w:ascii="楷体" w:eastAsia="楷体" w:hAnsi="楷体" w:hint="eastAsia"/>
        </w:rPr>
        <w:t>。（5）</w:t>
      </w:r>
      <w:r>
        <w:rPr>
          <w:rFonts w:ascii="楷体" w:eastAsia="楷体" w:hAnsi="楷体" w:hint="eastAsia"/>
          <w:bCs/>
        </w:rPr>
        <w:t>备注：</w:t>
      </w:r>
      <w:r>
        <w:rPr>
          <w:rFonts w:ascii="楷体" w:eastAsia="楷体" w:hAnsi="楷体" w:hint="eastAsia"/>
        </w:rPr>
        <w:t>是否院士、博士生导师、杰出青年基金获得者、长江学者等，获得时间。</w:t>
      </w:r>
    </w:p>
    <w:p w:rsidR="00E15484" w:rsidRDefault="004E4811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兼职人员情况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E15484">
        <w:trPr>
          <w:trHeight w:val="6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E15484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15484" w:rsidRDefault="004E4811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注：（1）兼职人员：</w:t>
      </w:r>
      <w:r>
        <w:rPr>
          <w:rFonts w:ascii="楷体" w:eastAsia="楷体" w:hAnsi="楷体" w:cs="仿宋_GB2312" w:hint="eastAsia"/>
        </w:rPr>
        <w:t>指在示范中心承担教学、技术、管理工作的非中心编制人员。</w:t>
      </w:r>
      <w:r>
        <w:rPr>
          <w:rFonts w:ascii="楷体" w:eastAsia="楷体" w:hAnsi="楷体" w:hint="eastAsia"/>
        </w:rPr>
        <w:t>（2）</w:t>
      </w:r>
      <w:r>
        <w:rPr>
          <w:rFonts w:ascii="楷体" w:eastAsia="楷体" w:hAnsi="楷体" w:cs="宋体" w:hint="eastAsia"/>
          <w:bCs/>
        </w:rPr>
        <w:t>工作性质：</w:t>
      </w:r>
      <w:r>
        <w:rPr>
          <w:rFonts w:ascii="楷体" w:eastAsia="楷体" w:hAnsi="楷体" w:cs="仿宋_GB2312" w:hint="eastAsia"/>
          <w:bCs/>
        </w:rPr>
        <w:t>教学、技术、管理、其他。</w:t>
      </w:r>
      <w:r>
        <w:rPr>
          <w:rFonts w:ascii="楷体" w:eastAsia="楷体" w:hAnsi="楷体" w:hint="eastAsia"/>
        </w:rPr>
        <w:t>（3）</w:t>
      </w:r>
      <w:r>
        <w:rPr>
          <w:rFonts w:ascii="楷体" w:eastAsia="楷体" w:hAnsi="楷体" w:cs="宋体"/>
          <w:bCs/>
        </w:rPr>
        <w:t>学位：</w:t>
      </w:r>
      <w:r>
        <w:rPr>
          <w:rFonts w:ascii="楷体" w:eastAsia="楷体" w:hAnsi="楷体"/>
        </w:rPr>
        <w:t>博士、硕士、学士、其</w:t>
      </w:r>
      <w:r>
        <w:rPr>
          <w:rFonts w:ascii="楷体" w:eastAsia="楷体" w:hAnsi="楷体" w:hint="eastAsia"/>
        </w:rPr>
        <w:t>他</w:t>
      </w:r>
      <w:r>
        <w:rPr>
          <w:rFonts w:ascii="楷体" w:eastAsia="楷体" w:hAnsi="楷体"/>
        </w:rPr>
        <w:t>，一般以学位证书为准</w:t>
      </w:r>
      <w:r>
        <w:rPr>
          <w:rFonts w:ascii="楷体" w:eastAsia="楷体" w:hAnsi="楷体" w:hint="eastAsia"/>
        </w:rPr>
        <w:t>。（4）</w:t>
      </w:r>
      <w:r>
        <w:rPr>
          <w:rFonts w:ascii="楷体" w:eastAsia="楷体" w:hAnsi="楷体" w:hint="eastAsia"/>
          <w:bCs/>
        </w:rPr>
        <w:t>备注：</w:t>
      </w:r>
      <w:r>
        <w:rPr>
          <w:rFonts w:ascii="楷体" w:eastAsia="楷体" w:hAnsi="楷体" w:hint="eastAsia"/>
        </w:rPr>
        <w:t>是否院士、博士生导师、杰出青年基金获得者、长江学者等，获得时间。</w:t>
      </w:r>
    </w:p>
    <w:p w:rsidR="00E15484" w:rsidRDefault="004E4811">
      <w:pPr>
        <w:spacing w:beforeLines="50" w:before="163"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（三）本年度流动人员情况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 w:rsidR="00E15484">
        <w:trPr>
          <w:trHeight w:val="58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E15484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15484" w:rsidRDefault="004E4811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注：（1）流动人员：指在中心进修学习、做访问学者、</w:t>
      </w:r>
      <w:r>
        <w:rPr>
          <w:rFonts w:ascii="楷体" w:eastAsia="楷体" w:hAnsi="楷体"/>
        </w:rPr>
        <w:t>行业企业人员、海</w:t>
      </w:r>
      <w:r>
        <w:rPr>
          <w:rFonts w:ascii="楷体" w:eastAsia="楷体" w:hAnsi="楷体"/>
        </w:rPr>
        <w:lastRenderedPageBreak/>
        <w:t>内外合作教学人员等。</w:t>
      </w:r>
      <w:r>
        <w:rPr>
          <w:rFonts w:ascii="楷体" w:eastAsia="楷体" w:hAnsi="楷体" w:hint="eastAsia"/>
        </w:rPr>
        <w:t>（2）工作期限：在示范中心工作的协议起止时间。</w:t>
      </w:r>
    </w:p>
    <w:p w:rsidR="00E15484" w:rsidRDefault="004E4811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（四）本年度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706"/>
        <w:gridCol w:w="706"/>
        <w:gridCol w:w="1197"/>
        <w:gridCol w:w="706"/>
        <w:gridCol w:w="703"/>
        <w:gridCol w:w="703"/>
        <w:gridCol w:w="1192"/>
        <w:gridCol w:w="703"/>
        <w:gridCol w:w="1196"/>
      </w:tblGrid>
      <w:tr w:rsidR="00E15484">
        <w:trPr>
          <w:trHeight w:val="606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E15484">
        <w:trPr>
          <w:trHeight w:val="90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曲建光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男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1964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黑体" w:hint="eastAsia"/>
              </w:rPr>
              <w:t>正高级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主任委员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中国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黑龙江工程学院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校内专家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</w:t>
            </w:r>
          </w:p>
        </w:tc>
      </w:tr>
      <w:tr w:rsidR="00E15484">
        <w:trPr>
          <w:trHeight w:val="435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侯建国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男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1968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黑体" w:hint="eastAsia"/>
              </w:rPr>
              <w:t>正高级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委员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中国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黑龙江工程学院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校内专家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</w:t>
            </w:r>
          </w:p>
        </w:tc>
      </w:tr>
      <w:tr w:rsidR="00E15484">
        <w:trPr>
          <w:trHeight w:val="978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3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王强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男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1980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黑体" w:hint="eastAsia"/>
              </w:rPr>
              <w:t>副高级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委员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中国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黑龙江工程学院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校内专家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</w:t>
            </w:r>
          </w:p>
        </w:tc>
      </w:tr>
      <w:tr w:rsidR="00E15484">
        <w:trPr>
          <w:trHeight w:val="435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4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李秀海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男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1962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黑体" w:hint="eastAsia"/>
              </w:rPr>
              <w:t>副高级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委员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中国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黑龙江工程学院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校内专家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</w:t>
            </w:r>
          </w:p>
        </w:tc>
      </w:tr>
      <w:tr w:rsidR="00E15484">
        <w:trPr>
          <w:trHeight w:val="435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5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苏亚杰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女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1970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黑体" w:hint="eastAsia"/>
              </w:rPr>
              <w:t>副高级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委员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中国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黑龙江工程学院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校内专家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</w:t>
            </w:r>
          </w:p>
        </w:tc>
      </w:tr>
      <w:tr w:rsidR="00E15484">
        <w:trPr>
          <w:trHeight w:val="435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6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张贺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男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1970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黑体" w:hint="eastAsia"/>
              </w:rPr>
              <w:t>副高级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委员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中国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黑龙江工程学院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校内专家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</w:t>
            </w:r>
          </w:p>
        </w:tc>
      </w:tr>
      <w:tr w:rsidR="00E15484">
        <w:trPr>
          <w:trHeight w:val="435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7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张玉娟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女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1979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黑体" w:hint="eastAsia"/>
              </w:rPr>
              <w:t>副高级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委员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中国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黑龙江工程学院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校内专家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</w:t>
            </w:r>
          </w:p>
        </w:tc>
      </w:tr>
      <w:tr w:rsidR="00E15484">
        <w:trPr>
          <w:trHeight w:val="435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8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张为成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男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1980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黑体" w:hint="eastAsia"/>
              </w:rPr>
              <w:t>副高级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委员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中国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黑龙江工程学院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校内专家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</w:t>
            </w:r>
          </w:p>
        </w:tc>
      </w:tr>
      <w:tr w:rsidR="00E15484">
        <w:trPr>
          <w:trHeight w:val="435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9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梅晓丹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男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1979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黑体" w:hint="eastAsia"/>
              </w:rPr>
              <w:t>副高级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委员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中国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黑龙江工程学院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校内专家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</w:t>
            </w:r>
          </w:p>
        </w:tc>
      </w:tr>
      <w:tr w:rsidR="00E15484">
        <w:trPr>
          <w:trHeight w:val="435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鲍建宽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男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1965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黑体" w:hint="eastAsia"/>
              </w:rPr>
              <w:t>正高级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委员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中国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黑龙江工程学院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校内专家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484" w:rsidRDefault="004E4811">
            <w:pPr>
              <w:widowControl/>
              <w:jc w:val="center"/>
              <w:textAlignment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</w:t>
            </w:r>
          </w:p>
        </w:tc>
      </w:tr>
    </w:tbl>
    <w:p w:rsidR="00E15484" w:rsidRDefault="004E4811">
      <w:pPr>
        <w:spacing w:beforeLines="50" w:before="163"/>
        <w:ind w:firstLineChars="200" w:firstLine="480"/>
        <w:rPr>
          <w:rFonts w:ascii="楷体" w:eastAsia="楷体" w:hAnsi="楷体" w:cs="仿宋_GB2312"/>
          <w:bCs/>
        </w:rPr>
      </w:pPr>
      <w:r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E15484" w:rsidRDefault="004E4811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三、人才培养情况</w:t>
      </w:r>
    </w:p>
    <w:p w:rsidR="00E15484" w:rsidRDefault="004E4811">
      <w:pPr>
        <w:spacing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（一）示范中心实验教学面向所在学校专业及学生情况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85"/>
        <w:gridCol w:w="3351"/>
        <w:gridCol w:w="1605"/>
        <w:gridCol w:w="1458"/>
        <w:gridCol w:w="1117"/>
      </w:tblGrid>
      <w:tr w:rsidR="00E15484">
        <w:trPr>
          <w:trHeight w:val="497"/>
          <w:jc w:val="center"/>
        </w:trPr>
        <w:tc>
          <w:tcPr>
            <w:tcW w:w="578" w:type="pct"/>
            <w:vMerge w:val="restar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学生人数</w:t>
            </w:r>
          </w:p>
        </w:tc>
        <w:tc>
          <w:tcPr>
            <w:tcW w:w="656" w:type="pct"/>
            <w:vMerge w:val="restar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人时数</w:t>
            </w:r>
          </w:p>
        </w:tc>
      </w:tr>
      <w:tr w:rsidR="00E15484">
        <w:trPr>
          <w:trHeight w:val="561"/>
          <w:jc w:val="center"/>
        </w:trPr>
        <w:tc>
          <w:tcPr>
            <w:tcW w:w="578" w:type="pct"/>
            <w:vMerge/>
          </w:tcPr>
          <w:p w:rsidR="00E15484" w:rsidRDefault="00E1548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966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专业名称</w:t>
            </w:r>
          </w:p>
        </w:tc>
        <w:tc>
          <w:tcPr>
            <w:tcW w:w="941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年级</w:t>
            </w:r>
          </w:p>
        </w:tc>
        <w:tc>
          <w:tcPr>
            <w:tcW w:w="856" w:type="pct"/>
            <w:vMerge/>
          </w:tcPr>
          <w:p w:rsidR="00E15484" w:rsidRDefault="00E1548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56" w:type="pct"/>
            <w:vMerge/>
          </w:tcPr>
          <w:p w:rsidR="00E15484" w:rsidRDefault="00E15484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E15484">
        <w:trPr>
          <w:trHeight w:val="553"/>
          <w:jc w:val="center"/>
        </w:trPr>
        <w:tc>
          <w:tcPr>
            <w:tcW w:w="578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1</w:t>
            </w:r>
          </w:p>
        </w:tc>
        <w:tc>
          <w:tcPr>
            <w:tcW w:w="1966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测绘工程</w:t>
            </w:r>
          </w:p>
        </w:tc>
        <w:tc>
          <w:tcPr>
            <w:tcW w:w="941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2020</w:t>
            </w:r>
          </w:p>
        </w:tc>
        <w:tc>
          <w:tcPr>
            <w:tcW w:w="1458" w:type="dxa"/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18" w:type="dxa"/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E15484">
        <w:trPr>
          <w:trHeight w:val="553"/>
          <w:jc w:val="center"/>
        </w:trPr>
        <w:tc>
          <w:tcPr>
            <w:tcW w:w="578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2</w:t>
            </w:r>
          </w:p>
        </w:tc>
        <w:tc>
          <w:tcPr>
            <w:tcW w:w="1966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测绘工程</w:t>
            </w:r>
          </w:p>
        </w:tc>
        <w:tc>
          <w:tcPr>
            <w:tcW w:w="941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2019</w:t>
            </w:r>
          </w:p>
        </w:tc>
        <w:tc>
          <w:tcPr>
            <w:tcW w:w="145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90</w:t>
            </w:r>
          </w:p>
        </w:tc>
        <w:tc>
          <w:tcPr>
            <w:tcW w:w="111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720</w:t>
            </w:r>
          </w:p>
        </w:tc>
      </w:tr>
      <w:tr w:rsidR="00E15484">
        <w:trPr>
          <w:trHeight w:val="553"/>
          <w:jc w:val="center"/>
        </w:trPr>
        <w:tc>
          <w:tcPr>
            <w:tcW w:w="578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lastRenderedPageBreak/>
              <w:t>3</w:t>
            </w:r>
          </w:p>
        </w:tc>
        <w:tc>
          <w:tcPr>
            <w:tcW w:w="1966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测绘工程</w:t>
            </w:r>
          </w:p>
        </w:tc>
        <w:tc>
          <w:tcPr>
            <w:tcW w:w="941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2018</w:t>
            </w:r>
          </w:p>
        </w:tc>
        <w:tc>
          <w:tcPr>
            <w:tcW w:w="145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150</w:t>
            </w:r>
          </w:p>
        </w:tc>
        <w:tc>
          <w:tcPr>
            <w:tcW w:w="111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4050</w:t>
            </w:r>
          </w:p>
        </w:tc>
      </w:tr>
      <w:tr w:rsidR="00E15484">
        <w:trPr>
          <w:trHeight w:val="553"/>
          <w:jc w:val="center"/>
        </w:trPr>
        <w:tc>
          <w:tcPr>
            <w:tcW w:w="578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4</w:t>
            </w:r>
          </w:p>
        </w:tc>
        <w:tc>
          <w:tcPr>
            <w:tcW w:w="1966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测绘工程</w:t>
            </w:r>
          </w:p>
        </w:tc>
        <w:tc>
          <w:tcPr>
            <w:tcW w:w="941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2017</w:t>
            </w:r>
          </w:p>
        </w:tc>
        <w:tc>
          <w:tcPr>
            <w:tcW w:w="145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180</w:t>
            </w:r>
          </w:p>
        </w:tc>
        <w:tc>
          <w:tcPr>
            <w:tcW w:w="111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5040</w:t>
            </w:r>
          </w:p>
        </w:tc>
      </w:tr>
      <w:tr w:rsidR="00E15484">
        <w:trPr>
          <w:trHeight w:val="553"/>
          <w:jc w:val="center"/>
        </w:trPr>
        <w:tc>
          <w:tcPr>
            <w:tcW w:w="578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5</w:t>
            </w:r>
          </w:p>
        </w:tc>
        <w:tc>
          <w:tcPr>
            <w:tcW w:w="1966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地理信息科学</w:t>
            </w:r>
          </w:p>
        </w:tc>
        <w:tc>
          <w:tcPr>
            <w:tcW w:w="941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2020</w:t>
            </w:r>
          </w:p>
        </w:tc>
        <w:tc>
          <w:tcPr>
            <w:tcW w:w="145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0</w:t>
            </w:r>
          </w:p>
        </w:tc>
        <w:tc>
          <w:tcPr>
            <w:tcW w:w="111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0</w:t>
            </w:r>
          </w:p>
        </w:tc>
      </w:tr>
      <w:tr w:rsidR="00E15484">
        <w:trPr>
          <w:trHeight w:val="553"/>
          <w:jc w:val="center"/>
        </w:trPr>
        <w:tc>
          <w:tcPr>
            <w:tcW w:w="578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6</w:t>
            </w:r>
          </w:p>
        </w:tc>
        <w:tc>
          <w:tcPr>
            <w:tcW w:w="1966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地理信息科学</w:t>
            </w:r>
          </w:p>
        </w:tc>
        <w:tc>
          <w:tcPr>
            <w:tcW w:w="941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2019</w:t>
            </w:r>
          </w:p>
        </w:tc>
        <w:tc>
          <w:tcPr>
            <w:tcW w:w="145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150</w:t>
            </w:r>
          </w:p>
        </w:tc>
        <w:tc>
          <w:tcPr>
            <w:tcW w:w="111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1200</w:t>
            </w:r>
          </w:p>
        </w:tc>
      </w:tr>
      <w:tr w:rsidR="00E15484">
        <w:trPr>
          <w:trHeight w:val="553"/>
          <w:jc w:val="center"/>
        </w:trPr>
        <w:tc>
          <w:tcPr>
            <w:tcW w:w="578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7</w:t>
            </w:r>
          </w:p>
        </w:tc>
        <w:tc>
          <w:tcPr>
            <w:tcW w:w="1966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地理信息科学</w:t>
            </w:r>
          </w:p>
        </w:tc>
        <w:tc>
          <w:tcPr>
            <w:tcW w:w="941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2018</w:t>
            </w:r>
          </w:p>
        </w:tc>
        <w:tc>
          <w:tcPr>
            <w:tcW w:w="145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60</w:t>
            </w:r>
          </w:p>
        </w:tc>
        <w:tc>
          <w:tcPr>
            <w:tcW w:w="111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360</w:t>
            </w:r>
          </w:p>
        </w:tc>
      </w:tr>
      <w:tr w:rsidR="00E15484">
        <w:trPr>
          <w:trHeight w:val="553"/>
          <w:jc w:val="center"/>
        </w:trPr>
        <w:tc>
          <w:tcPr>
            <w:tcW w:w="578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8</w:t>
            </w:r>
          </w:p>
        </w:tc>
        <w:tc>
          <w:tcPr>
            <w:tcW w:w="1966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地理信息科学</w:t>
            </w:r>
          </w:p>
        </w:tc>
        <w:tc>
          <w:tcPr>
            <w:tcW w:w="941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2017</w:t>
            </w:r>
          </w:p>
        </w:tc>
        <w:tc>
          <w:tcPr>
            <w:tcW w:w="145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67</w:t>
            </w:r>
          </w:p>
        </w:tc>
        <w:tc>
          <w:tcPr>
            <w:tcW w:w="111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670</w:t>
            </w:r>
          </w:p>
        </w:tc>
      </w:tr>
      <w:tr w:rsidR="00E15484">
        <w:trPr>
          <w:trHeight w:val="553"/>
          <w:jc w:val="center"/>
        </w:trPr>
        <w:tc>
          <w:tcPr>
            <w:tcW w:w="578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9</w:t>
            </w:r>
          </w:p>
        </w:tc>
        <w:tc>
          <w:tcPr>
            <w:tcW w:w="1966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遥感科学与技术</w:t>
            </w:r>
          </w:p>
        </w:tc>
        <w:tc>
          <w:tcPr>
            <w:tcW w:w="941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2020</w:t>
            </w:r>
          </w:p>
        </w:tc>
        <w:tc>
          <w:tcPr>
            <w:tcW w:w="1458" w:type="dxa"/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18" w:type="dxa"/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E15484">
        <w:trPr>
          <w:trHeight w:val="553"/>
          <w:jc w:val="center"/>
        </w:trPr>
        <w:tc>
          <w:tcPr>
            <w:tcW w:w="578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10</w:t>
            </w:r>
          </w:p>
        </w:tc>
        <w:tc>
          <w:tcPr>
            <w:tcW w:w="1966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遥感科学与技术</w:t>
            </w:r>
          </w:p>
        </w:tc>
        <w:tc>
          <w:tcPr>
            <w:tcW w:w="941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2019</w:t>
            </w:r>
          </w:p>
        </w:tc>
        <w:tc>
          <w:tcPr>
            <w:tcW w:w="145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60</w:t>
            </w:r>
          </w:p>
        </w:tc>
        <w:tc>
          <w:tcPr>
            <w:tcW w:w="111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480</w:t>
            </w:r>
          </w:p>
        </w:tc>
      </w:tr>
      <w:tr w:rsidR="00E15484">
        <w:trPr>
          <w:trHeight w:val="553"/>
          <w:jc w:val="center"/>
        </w:trPr>
        <w:tc>
          <w:tcPr>
            <w:tcW w:w="578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11</w:t>
            </w:r>
          </w:p>
        </w:tc>
        <w:tc>
          <w:tcPr>
            <w:tcW w:w="1966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遥感科学与技术</w:t>
            </w:r>
          </w:p>
        </w:tc>
        <w:tc>
          <w:tcPr>
            <w:tcW w:w="941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2018</w:t>
            </w:r>
          </w:p>
        </w:tc>
        <w:tc>
          <w:tcPr>
            <w:tcW w:w="145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54</w:t>
            </w:r>
          </w:p>
        </w:tc>
        <w:tc>
          <w:tcPr>
            <w:tcW w:w="111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432</w:t>
            </w:r>
          </w:p>
        </w:tc>
      </w:tr>
      <w:tr w:rsidR="00E15484">
        <w:trPr>
          <w:trHeight w:val="553"/>
          <w:jc w:val="center"/>
        </w:trPr>
        <w:tc>
          <w:tcPr>
            <w:tcW w:w="578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12</w:t>
            </w:r>
          </w:p>
        </w:tc>
        <w:tc>
          <w:tcPr>
            <w:tcW w:w="1966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遥感科学与技术</w:t>
            </w:r>
          </w:p>
        </w:tc>
        <w:tc>
          <w:tcPr>
            <w:tcW w:w="941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2017</w:t>
            </w:r>
          </w:p>
        </w:tc>
        <w:tc>
          <w:tcPr>
            <w:tcW w:w="145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59</w:t>
            </w:r>
          </w:p>
        </w:tc>
        <w:tc>
          <w:tcPr>
            <w:tcW w:w="1118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354</w:t>
            </w:r>
          </w:p>
        </w:tc>
      </w:tr>
    </w:tbl>
    <w:p w:rsidR="00E15484" w:rsidRDefault="004E4811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注：面向的本校专业：实验教学内容列入专业人才培养方案的专业。</w:t>
      </w:r>
    </w:p>
    <w:p w:rsidR="00E15484" w:rsidRDefault="004E4811">
      <w:pPr>
        <w:spacing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（二）实验教学资源情况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E15484">
        <w:trPr>
          <w:trHeight w:val="395"/>
        </w:trPr>
        <w:tc>
          <w:tcPr>
            <w:tcW w:w="2629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实验项目资源总数</w:t>
            </w:r>
          </w:p>
        </w:tc>
        <w:tc>
          <w:tcPr>
            <w:tcW w:w="4038" w:type="dxa"/>
          </w:tcPr>
          <w:p w:rsidR="00E15484" w:rsidRDefault="004E4811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4</w:t>
            </w:r>
            <w:r>
              <w:rPr>
                <w:rFonts w:ascii="黑体" w:eastAsia="黑体" w:hAnsi="黑体"/>
                <w:bCs/>
              </w:rPr>
              <w:t>3</w:t>
            </w: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E15484">
        <w:trPr>
          <w:trHeight w:val="395"/>
        </w:trPr>
        <w:tc>
          <w:tcPr>
            <w:tcW w:w="2629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年度开设实验项目数</w:t>
            </w:r>
          </w:p>
        </w:tc>
        <w:tc>
          <w:tcPr>
            <w:tcW w:w="4038" w:type="dxa"/>
          </w:tcPr>
          <w:p w:rsidR="00E15484" w:rsidRDefault="004E4811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3</w:t>
            </w:r>
            <w:r>
              <w:rPr>
                <w:rFonts w:ascii="黑体" w:eastAsia="黑体" w:hAnsi="黑体"/>
                <w:bCs/>
              </w:rPr>
              <w:t>5</w:t>
            </w: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E15484">
        <w:trPr>
          <w:trHeight w:val="395"/>
        </w:trPr>
        <w:tc>
          <w:tcPr>
            <w:tcW w:w="2629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</w:t>
            </w:r>
            <w:proofErr w:type="gramStart"/>
            <w:r>
              <w:rPr>
                <w:rFonts w:ascii="黑体" w:eastAsia="黑体" w:hAnsi="黑体" w:hint="eastAsia"/>
                <w:bCs/>
              </w:rPr>
              <w:t>独立设</w:t>
            </w:r>
            <w:proofErr w:type="gramEnd"/>
            <w:r>
              <w:rPr>
                <w:rFonts w:ascii="黑体" w:eastAsia="黑体" w:hAnsi="黑体" w:hint="eastAsia"/>
                <w:bCs/>
              </w:rPr>
              <w:t>课的实验课程</w:t>
            </w:r>
          </w:p>
        </w:tc>
        <w:tc>
          <w:tcPr>
            <w:tcW w:w="4038" w:type="dxa"/>
          </w:tcPr>
          <w:p w:rsidR="00E15484" w:rsidRDefault="004E4811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1</w:t>
            </w:r>
            <w:r>
              <w:rPr>
                <w:rFonts w:ascii="黑体" w:eastAsia="黑体" w:hAnsi="黑体"/>
                <w:bCs/>
              </w:rPr>
              <w:t>1</w:t>
            </w:r>
            <w:r>
              <w:rPr>
                <w:rFonts w:ascii="黑体" w:eastAsia="黑体" w:hAnsi="黑体" w:hint="eastAsia"/>
                <w:bCs/>
              </w:rPr>
              <w:t>门</w:t>
            </w:r>
          </w:p>
        </w:tc>
      </w:tr>
      <w:tr w:rsidR="00E15484">
        <w:trPr>
          <w:trHeight w:val="395"/>
        </w:trPr>
        <w:tc>
          <w:tcPr>
            <w:tcW w:w="2629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实验教材总数</w:t>
            </w:r>
          </w:p>
        </w:tc>
        <w:tc>
          <w:tcPr>
            <w:tcW w:w="4038" w:type="dxa"/>
          </w:tcPr>
          <w:p w:rsidR="00E15484" w:rsidRDefault="004E4811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3种</w:t>
            </w:r>
          </w:p>
        </w:tc>
      </w:tr>
      <w:tr w:rsidR="00E15484">
        <w:trPr>
          <w:trHeight w:val="395"/>
        </w:trPr>
        <w:tc>
          <w:tcPr>
            <w:tcW w:w="2629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年度新增实验教材</w:t>
            </w:r>
          </w:p>
        </w:tc>
        <w:tc>
          <w:tcPr>
            <w:tcW w:w="4038" w:type="dxa"/>
          </w:tcPr>
          <w:p w:rsidR="00E15484" w:rsidRDefault="004E4811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0种</w:t>
            </w:r>
          </w:p>
        </w:tc>
      </w:tr>
    </w:tbl>
    <w:p w:rsidR="00E15484" w:rsidRDefault="004E4811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注：（1）实验项目：有实验讲义和既往学生实验报告的实验项目。（2）实验教材：由中心固定人员担任主编、正式出版的实验教材。（3）实验课程：在专业培养方案中独立设置学分的实验课程。</w:t>
      </w:r>
    </w:p>
    <w:p w:rsidR="00E15484" w:rsidRDefault="004E4811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（三）学生获奖情况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E15484">
        <w:trPr>
          <w:trHeight w:val="509"/>
        </w:trPr>
        <w:tc>
          <w:tcPr>
            <w:tcW w:w="2629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学生获奖人数</w:t>
            </w:r>
          </w:p>
        </w:tc>
        <w:tc>
          <w:tcPr>
            <w:tcW w:w="2371" w:type="pct"/>
            <w:vAlign w:val="center"/>
          </w:tcPr>
          <w:p w:rsidR="00E15484" w:rsidRDefault="004E4811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3人</w:t>
            </w:r>
          </w:p>
        </w:tc>
      </w:tr>
      <w:tr w:rsidR="00E15484">
        <w:trPr>
          <w:trHeight w:val="451"/>
        </w:trPr>
        <w:tc>
          <w:tcPr>
            <w:tcW w:w="2629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学生发表论文数</w:t>
            </w:r>
          </w:p>
        </w:tc>
        <w:tc>
          <w:tcPr>
            <w:tcW w:w="2371" w:type="pct"/>
            <w:vAlign w:val="center"/>
          </w:tcPr>
          <w:p w:rsidR="00E15484" w:rsidRDefault="004E4811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4篇</w:t>
            </w:r>
          </w:p>
        </w:tc>
      </w:tr>
      <w:tr w:rsidR="00E15484">
        <w:trPr>
          <w:trHeight w:val="451"/>
        </w:trPr>
        <w:tc>
          <w:tcPr>
            <w:tcW w:w="2629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学生获得专利数</w:t>
            </w:r>
          </w:p>
        </w:tc>
        <w:tc>
          <w:tcPr>
            <w:tcW w:w="2371" w:type="pct"/>
            <w:vAlign w:val="center"/>
          </w:tcPr>
          <w:p w:rsidR="00E15484" w:rsidRDefault="004E4811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0项</w:t>
            </w:r>
          </w:p>
        </w:tc>
      </w:tr>
    </w:tbl>
    <w:p w:rsidR="00E15484" w:rsidRDefault="004E4811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学生获奖：指导教师必须是中心固定人员，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E15484" w:rsidRDefault="004E4811">
      <w:pPr>
        <w:spacing w:beforeLines="50" w:before="163"/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>四、教学改革与科学研究情况</w:t>
      </w:r>
    </w:p>
    <w:p w:rsidR="00E15484" w:rsidRDefault="004E4811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E15484">
        <w:trPr>
          <w:jc w:val="center"/>
        </w:trPr>
        <w:tc>
          <w:tcPr>
            <w:tcW w:w="424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E15484">
        <w:trPr>
          <w:trHeight w:val="505"/>
          <w:jc w:val="center"/>
        </w:trPr>
        <w:tc>
          <w:tcPr>
            <w:tcW w:w="424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716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505"/>
          <w:jc w:val="center"/>
        </w:trPr>
        <w:tc>
          <w:tcPr>
            <w:tcW w:w="424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716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505"/>
          <w:jc w:val="center"/>
        </w:trPr>
        <w:tc>
          <w:tcPr>
            <w:tcW w:w="424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716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15484" w:rsidRDefault="004E4811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此表填写省部级以上教学改革项目</w:t>
      </w:r>
      <w:r>
        <w:rPr>
          <w:rFonts w:ascii="楷体" w:eastAsia="楷体" w:hAnsi="楷体" w:hint="eastAsia"/>
          <w:bCs/>
        </w:rPr>
        <w:t>/</w:t>
      </w:r>
      <w:r>
        <w:rPr>
          <w:rFonts w:ascii="楷体" w:eastAsia="楷体" w:hAnsi="楷体"/>
          <w:bCs/>
        </w:rPr>
        <w:t>课题</w:t>
      </w:r>
      <w:r>
        <w:rPr>
          <w:rFonts w:ascii="楷体" w:eastAsia="楷体" w:hAnsi="楷体" w:hint="eastAsia"/>
          <w:bCs/>
        </w:rPr>
        <w:t>。</w:t>
      </w:r>
      <w:r>
        <w:rPr>
          <w:rFonts w:ascii="楷体" w:eastAsia="楷体" w:hAnsi="楷体" w:hint="eastAsia"/>
        </w:rPr>
        <w:t>（1）项目/课题</w:t>
      </w:r>
      <w:r>
        <w:rPr>
          <w:rFonts w:ascii="楷体" w:eastAsia="楷体" w:hAnsi="楷体"/>
          <w:bCs/>
        </w:rPr>
        <w:t>名称：</w:t>
      </w:r>
      <w:r>
        <w:rPr>
          <w:rFonts w:ascii="楷体" w:eastAsia="楷体" w:hAnsi="楷体" w:cs="仿宋_GB2312"/>
        </w:rPr>
        <w:t>项目管理部门下达的有正式文号的最小一级子课题名称。</w:t>
      </w:r>
      <w:r>
        <w:rPr>
          <w:rFonts w:ascii="楷体" w:eastAsia="楷体" w:hAnsi="楷体" w:cs="仿宋_GB2312" w:hint="eastAsia"/>
        </w:rPr>
        <w:t>（2）</w:t>
      </w:r>
      <w:r>
        <w:rPr>
          <w:rFonts w:ascii="楷体" w:eastAsia="楷体" w:hAnsi="楷体" w:cs="仿宋_GB2312"/>
          <w:bCs/>
        </w:rPr>
        <w:t>文号：</w:t>
      </w:r>
      <w:r>
        <w:rPr>
          <w:rFonts w:ascii="楷体" w:eastAsia="楷体" w:hAnsi="楷体" w:cs="仿宋_GB2312"/>
        </w:rPr>
        <w:t>项目管理部门下达文件的文号。</w:t>
      </w:r>
      <w:r>
        <w:rPr>
          <w:rFonts w:ascii="楷体" w:eastAsia="楷体" w:hAnsi="楷体" w:cs="仿宋_GB2312" w:hint="eastAsia"/>
        </w:rPr>
        <w:t>（3）</w:t>
      </w:r>
      <w:r>
        <w:rPr>
          <w:rFonts w:ascii="楷体" w:eastAsia="楷体" w:hAnsi="楷体" w:cs="仿宋_GB2312"/>
        </w:rPr>
        <w:t>负责人：必须是</w:t>
      </w:r>
      <w:r>
        <w:rPr>
          <w:rFonts w:ascii="楷体" w:eastAsia="楷体" w:hAnsi="楷体" w:cs="仿宋_GB2312" w:hint="eastAsia"/>
        </w:rPr>
        <w:t>示范</w:t>
      </w:r>
      <w:r>
        <w:rPr>
          <w:rFonts w:ascii="楷体" w:eastAsia="楷体" w:hAnsi="楷体" w:cs="仿宋_GB2312"/>
        </w:rPr>
        <w:t>中心</w:t>
      </w:r>
      <w:r>
        <w:rPr>
          <w:rFonts w:ascii="楷体" w:eastAsia="楷体" w:hAnsi="楷体" w:cs="仿宋_GB2312" w:hint="eastAsia"/>
        </w:rPr>
        <w:t>人员（</w:t>
      </w:r>
      <w:proofErr w:type="gramStart"/>
      <w:r>
        <w:rPr>
          <w:rFonts w:ascii="楷体" w:eastAsia="楷体" w:hAnsi="楷体" w:cs="仿宋_GB2312" w:hint="eastAsia"/>
        </w:rPr>
        <w:t>含固定</w:t>
      </w:r>
      <w:proofErr w:type="gramEnd"/>
      <w:r>
        <w:rPr>
          <w:rFonts w:ascii="楷体" w:eastAsia="楷体" w:hAnsi="楷体" w:cs="仿宋_GB2312" w:hint="eastAsia"/>
        </w:rPr>
        <w:t>人员、兼职人员和流动人员）</w:t>
      </w:r>
      <w:r>
        <w:rPr>
          <w:rFonts w:ascii="楷体" w:eastAsia="楷体" w:hAnsi="楷体" w:cs="仿宋_GB2312"/>
        </w:rPr>
        <w:t>。</w:t>
      </w:r>
      <w:r>
        <w:rPr>
          <w:rFonts w:ascii="楷体" w:eastAsia="楷体" w:hAnsi="楷体" w:cs="仿宋_GB2312" w:hint="eastAsia"/>
        </w:rPr>
        <w:t>（4）</w:t>
      </w:r>
      <w:r>
        <w:rPr>
          <w:rFonts w:ascii="楷体" w:eastAsia="楷体" w:hAnsi="楷体" w:cs="宋体"/>
          <w:bCs/>
        </w:rPr>
        <w:t>参加人员：</w:t>
      </w:r>
      <w:r>
        <w:rPr>
          <w:rFonts w:ascii="楷体" w:eastAsia="楷体" w:hAnsi="楷体" w:cs="宋体"/>
        </w:rPr>
        <w:t>所有参加人员，</w:t>
      </w:r>
      <w:r>
        <w:rPr>
          <w:rFonts w:ascii="楷体" w:eastAsia="楷体" w:hAnsi="楷体"/>
        </w:rPr>
        <w:t>其中研究生、博士后名字后标注*，非本中心人员名字后标注＃。</w:t>
      </w:r>
      <w:r>
        <w:rPr>
          <w:rFonts w:ascii="楷体" w:eastAsia="楷体" w:hAnsi="楷体" w:hint="eastAsia"/>
        </w:rPr>
        <w:t>（5）</w:t>
      </w:r>
      <w:r>
        <w:rPr>
          <w:rFonts w:ascii="楷体" w:eastAsia="楷体" w:hAnsi="楷体" w:hint="eastAsia"/>
          <w:bCs/>
        </w:rPr>
        <w:t>经费：</w:t>
      </w:r>
      <w:r>
        <w:rPr>
          <w:rFonts w:ascii="楷体" w:eastAsia="楷体" w:hAnsi="楷体" w:cs="仿宋_GB2312" w:hint="eastAsia"/>
        </w:rPr>
        <w:t>指示范中心本年度实际到账的研究经费。（6）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仿宋_GB2312" w:hint="eastAsia"/>
        </w:rPr>
        <w:t>分为</w:t>
      </w:r>
      <w:r>
        <w:rPr>
          <w:rFonts w:ascii="楷体" w:eastAsia="楷体" w:hAnsi="楷体"/>
        </w:rPr>
        <w:t>a、b</w:t>
      </w:r>
      <w:r>
        <w:rPr>
          <w:rFonts w:ascii="楷体" w:eastAsia="楷体" w:hAnsi="楷体" w:cs="仿宋_GB2312" w:hint="eastAsia"/>
        </w:rPr>
        <w:t>两类，</w:t>
      </w:r>
      <w:r>
        <w:rPr>
          <w:rFonts w:ascii="楷体" w:eastAsia="楷体" w:hAnsi="楷体"/>
        </w:rPr>
        <w:t>a</w:t>
      </w:r>
      <w:r>
        <w:rPr>
          <w:rFonts w:ascii="楷体" w:eastAsia="楷体" w:hAnsi="楷体" w:cs="仿宋_GB2312" w:hint="eastAsia"/>
        </w:rPr>
        <w:t>类课题指以示范中心人员为第一负责人的课题；</w:t>
      </w:r>
      <w:r>
        <w:rPr>
          <w:rFonts w:ascii="楷体" w:eastAsia="楷体" w:hAnsi="楷体"/>
        </w:rPr>
        <w:t>b</w:t>
      </w:r>
      <w:r>
        <w:rPr>
          <w:rFonts w:ascii="楷体" w:eastAsia="楷体" w:hAnsi="楷体" w:cs="仿宋_GB2312" w:hint="eastAsia"/>
        </w:rPr>
        <w:t>类课题指</w:t>
      </w:r>
      <w:r>
        <w:rPr>
          <w:rFonts w:ascii="楷体" w:eastAsia="楷体" w:hAnsi="楷体" w:hint="eastAsia"/>
        </w:rPr>
        <w:t>本示范中心协同其他单位研究的课题</w:t>
      </w:r>
      <w:r>
        <w:rPr>
          <w:rFonts w:ascii="楷体" w:eastAsia="楷体" w:hAnsi="楷体" w:cs="仿宋_GB2312" w:hint="eastAsia"/>
        </w:rPr>
        <w:t>。</w:t>
      </w:r>
    </w:p>
    <w:p w:rsidR="00E15484" w:rsidRDefault="004E4811">
      <w:pPr>
        <w:spacing w:beforeLines="50" w:before="163"/>
        <w:ind w:leftChars="1" w:left="2"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289"/>
        <w:gridCol w:w="1008"/>
        <w:gridCol w:w="1020"/>
        <w:gridCol w:w="1277"/>
        <w:gridCol w:w="2071"/>
        <w:gridCol w:w="719"/>
        <w:gridCol w:w="663"/>
      </w:tblGrid>
      <w:tr w:rsidR="00E15484">
        <w:trPr>
          <w:jc w:val="center"/>
        </w:trPr>
        <w:tc>
          <w:tcPr>
            <w:tcW w:w="275" w:type="pct"/>
            <w:vAlign w:val="center"/>
          </w:tcPr>
          <w:p w:rsidR="00E15484" w:rsidRDefault="00E15484">
            <w:pPr>
              <w:jc w:val="center"/>
              <w:rPr>
                <w:rFonts w:ascii="黑体" w:eastAsia="黑体" w:hAnsi="黑体" w:cs="宋体"/>
              </w:rPr>
            </w:pPr>
          </w:p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5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591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9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49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1215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422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389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E15484">
        <w:trPr>
          <w:jc w:val="center"/>
        </w:trPr>
        <w:tc>
          <w:tcPr>
            <w:tcW w:w="275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</w:t>
            </w:r>
          </w:p>
        </w:tc>
        <w:tc>
          <w:tcPr>
            <w:tcW w:w="75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融合激光雷达与多角度遥感的黑龙江省森林资源监测与研究</w:t>
            </w:r>
          </w:p>
        </w:tc>
        <w:tc>
          <w:tcPr>
            <w:tcW w:w="591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LH2020D013</w:t>
            </w:r>
          </w:p>
        </w:tc>
        <w:tc>
          <w:tcPr>
            <w:tcW w:w="59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王强</w:t>
            </w:r>
          </w:p>
        </w:tc>
        <w:tc>
          <w:tcPr>
            <w:tcW w:w="749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贾炜玮、王雷、倪春迪</w:t>
            </w:r>
          </w:p>
        </w:tc>
        <w:tc>
          <w:tcPr>
            <w:tcW w:w="1215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2020.07-2023.07</w:t>
            </w:r>
          </w:p>
        </w:tc>
        <w:tc>
          <w:tcPr>
            <w:tcW w:w="422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2</w:t>
            </w:r>
          </w:p>
        </w:tc>
        <w:tc>
          <w:tcPr>
            <w:tcW w:w="389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a</w:t>
            </w:r>
          </w:p>
        </w:tc>
      </w:tr>
      <w:tr w:rsidR="00E15484">
        <w:trPr>
          <w:jc w:val="center"/>
        </w:trPr>
        <w:tc>
          <w:tcPr>
            <w:tcW w:w="275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2</w:t>
            </w:r>
          </w:p>
        </w:tc>
        <w:tc>
          <w:tcPr>
            <w:tcW w:w="75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松花江流域（哈尔滨段）景观生态脆弱性时空动态分析与预测</w:t>
            </w:r>
          </w:p>
        </w:tc>
        <w:tc>
          <w:tcPr>
            <w:tcW w:w="591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博士后资助</w:t>
            </w:r>
          </w:p>
        </w:tc>
        <w:tc>
          <w:tcPr>
            <w:tcW w:w="59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张玉娟</w:t>
            </w:r>
          </w:p>
        </w:tc>
        <w:tc>
          <w:tcPr>
            <w:tcW w:w="749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张玉娟</w:t>
            </w:r>
          </w:p>
        </w:tc>
        <w:tc>
          <w:tcPr>
            <w:tcW w:w="1215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2020.11-2023.11</w:t>
            </w:r>
          </w:p>
        </w:tc>
        <w:tc>
          <w:tcPr>
            <w:tcW w:w="422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5</w:t>
            </w:r>
          </w:p>
        </w:tc>
        <w:tc>
          <w:tcPr>
            <w:tcW w:w="389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a</w:t>
            </w:r>
          </w:p>
        </w:tc>
      </w:tr>
      <w:tr w:rsidR="00E15484">
        <w:trPr>
          <w:jc w:val="center"/>
        </w:trPr>
        <w:tc>
          <w:tcPr>
            <w:tcW w:w="275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3</w:t>
            </w:r>
          </w:p>
        </w:tc>
        <w:tc>
          <w:tcPr>
            <w:tcW w:w="75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基于深度学习的激光点云实例分割与</w:t>
            </w:r>
            <w:r>
              <w:rPr>
                <w:rFonts w:ascii="黑体" w:eastAsia="黑体" w:hAnsi="黑体" w:cs="宋体" w:hint="eastAsia"/>
              </w:rPr>
              <w:lastRenderedPageBreak/>
              <w:t>三维自动重建研究</w:t>
            </w:r>
          </w:p>
        </w:tc>
        <w:tc>
          <w:tcPr>
            <w:tcW w:w="591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UNPYSCT-2020051</w:t>
            </w:r>
          </w:p>
        </w:tc>
        <w:tc>
          <w:tcPr>
            <w:tcW w:w="59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田泽宇</w:t>
            </w:r>
          </w:p>
        </w:tc>
        <w:tc>
          <w:tcPr>
            <w:tcW w:w="749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刘丹丹、王强、张玉娟、马妍、席志</w:t>
            </w:r>
            <w:r>
              <w:rPr>
                <w:rFonts w:ascii="黑体" w:eastAsia="黑体" w:hAnsi="黑体" w:cs="宋体" w:hint="eastAsia"/>
              </w:rPr>
              <w:lastRenderedPageBreak/>
              <w:t>龙</w:t>
            </w:r>
          </w:p>
        </w:tc>
        <w:tc>
          <w:tcPr>
            <w:tcW w:w="1215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202101-202312</w:t>
            </w:r>
          </w:p>
        </w:tc>
        <w:tc>
          <w:tcPr>
            <w:tcW w:w="422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10</w:t>
            </w:r>
          </w:p>
        </w:tc>
        <w:tc>
          <w:tcPr>
            <w:tcW w:w="389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a</w:t>
            </w:r>
          </w:p>
        </w:tc>
      </w:tr>
    </w:tbl>
    <w:p w:rsidR="00E15484" w:rsidRDefault="004E4811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lastRenderedPageBreak/>
        <w:t>注：</w:t>
      </w:r>
      <w:r>
        <w:rPr>
          <w:rFonts w:ascii="楷体" w:eastAsia="楷体" w:hAnsi="楷体" w:hint="eastAsia"/>
        </w:rPr>
        <w:t>此表填写省部级以上科研项目</w:t>
      </w:r>
      <w:r>
        <w:rPr>
          <w:rFonts w:ascii="楷体" w:eastAsia="楷体" w:hAnsi="楷体" w:hint="eastAsia"/>
          <w:bCs/>
        </w:rPr>
        <w:t>/</w:t>
      </w:r>
      <w:r>
        <w:rPr>
          <w:rFonts w:ascii="楷体" w:eastAsia="楷体" w:hAnsi="楷体"/>
          <w:bCs/>
        </w:rPr>
        <w:t>课题</w:t>
      </w:r>
      <w:r>
        <w:rPr>
          <w:rFonts w:ascii="楷体" w:eastAsia="楷体" w:hAnsi="楷体" w:hint="eastAsia"/>
        </w:rPr>
        <w:t>。项目要求同上。</w:t>
      </w:r>
    </w:p>
    <w:p w:rsidR="00E15484" w:rsidRDefault="004E4811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（三）</w:t>
      </w:r>
      <w:r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E15484" w:rsidRDefault="004E4811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1"/>
        <w:gridCol w:w="1418"/>
        <w:gridCol w:w="2128"/>
        <w:gridCol w:w="1418"/>
        <w:gridCol w:w="1115"/>
        <w:gridCol w:w="812"/>
        <w:gridCol w:w="814"/>
      </w:tblGrid>
      <w:tr w:rsidR="00E15484">
        <w:trPr>
          <w:cantSplit/>
          <w:trHeight w:val="429"/>
        </w:trPr>
        <w:tc>
          <w:tcPr>
            <w:tcW w:w="511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6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511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512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E15484">
        <w:trPr>
          <w:trHeight w:val="429"/>
        </w:trPr>
        <w:tc>
          <w:tcPr>
            <w:tcW w:w="511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</w:t>
            </w:r>
          </w:p>
        </w:tc>
        <w:tc>
          <w:tcPr>
            <w:tcW w:w="86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一种森林系统碳通量的估计方法</w:t>
            </w:r>
          </w:p>
          <w:p w:rsidR="00E15484" w:rsidRDefault="00E15484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1042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ZL20</w:t>
            </w:r>
            <w:r>
              <w:rPr>
                <w:rFonts w:ascii="Times New Roman" w:eastAsia="黑体" w:hAnsi="Times New Roman" w:cs="Times New Roman"/>
              </w:rPr>
              <w:t>1911</w:t>
            </w:r>
            <w:r>
              <w:rPr>
                <w:rFonts w:ascii="黑体" w:eastAsia="黑体" w:hAnsi="黑体" w:cs="宋体" w:hint="eastAsia"/>
              </w:rPr>
              <w:t>418927.6</w:t>
            </w:r>
          </w:p>
        </w:tc>
        <w:tc>
          <w:tcPr>
            <w:tcW w:w="86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中国</w:t>
            </w:r>
          </w:p>
        </w:tc>
        <w:tc>
          <w:tcPr>
            <w:tcW w:w="689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梅晓丹,曲建光,刘丹丹,田静,田泽宇</w:t>
            </w:r>
          </w:p>
        </w:tc>
        <w:tc>
          <w:tcPr>
            <w:tcW w:w="511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发明专利</w:t>
            </w:r>
          </w:p>
          <w:p w:rsidR="00E15484" w:rsidRDefault="00E15484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512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合作完成-第一人</w:t>
            </w:r>
          </w:p>
        </w:tc>
      </w:tr>
      <w:tr w:rsidR="00E15484">
        <w:trPr>
          <w:trHeight w:val="429"/>
        </w:trPr>
        <w:tc>
          <w:tcPr>
            <w:tcW w:w="511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2</w:t>
            </w:r>
          </w:p>
        </w:tc>
        <w:tc>
          <w:tcPr>
            <w:tcW w:w="866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1042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866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689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511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512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</w:p>
        </w:tc>
      </w:tr>
      <w:tr w:rsidR="00E15484">
        <w:trPr>
          <w:trHeight w:val="429"/>
        </w:trPr>
        <w:tc>
          <w:tcPr>
            <w:tcW w:w="511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…</w:t>
            </w:r>
          </w:p>
        </w:tc>
        <w:tc>
          <w:tcPr>
            <w:tcW w:w="866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1042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866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689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511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512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</w:p>
        </w:tc>
      </w:tr>
    </w:tbl>
    <w:p w:rsidR="00E15484" w:rsidRDefault="004E4811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cs="仿宋_GB2312" w:hint="eastAsia"/>
        </w:rPr>
        <w:t>注：（1）国内外同内容的专利不得重复统计。（2）</w:t>
      </w:r>
      <w:r>
        <w:rPr>
          <w:rFonts w:ascii="楷体" w:eastAsia="楷体" w:hAnsi="楷体" w:cs="仿宋_GB2312" w:hint="eastAsia"/>
          <w:bCs/>
        </w:rPr>
        <w:t>专利：</w:t>
      </w:r>
      <w:r>
        <w:rPr>
          <w:rFonts w:ascii="楷体" w:eastAsia="楷体" w:hAnsi="楷体" w:cs="仿宋_GB2312" w:hint="eastAsia"/>
        </w:rPr>
        <w:t>批准的发明专利，以证书为准。（3）</w:t>
      </w:r>
      <w:r>
        <w:rPr>
          <w:rFonts w:ascii="楷体" w:eastAsia="楷体" w:hAnsi="楷体" w:cs="宋体" w:hint="eastAsia"/>
          <w:bCs/>
        </w:rPr>
        <w:t>完成人：</w:t>
      </w:r>
      <w:r>
        <w:rPr>
          <w:rFonts w:ascii="楷体" w:eastAsia="楷体" w:hAnsi="楷体" w:cs="仿宋_GB2312"/>
        </w:rPr>
        <w:t>必须是</w:t>
      </w:r>
      <w:r>
        <w:rPr>
          <w:rFonts w:ascii="楷体" w:eastAsia="楷体" w:hAnsi="楷体" w:cs="仿宋_GB2312" w:hint="eastAsia"/>
        </w:rPr>
        <w:t>示范</w:t>
      </w:r>
      <w:r>
        <w:rPr>
          <w:rFonts w:ascii="楷体" w:eastAsia="楷体" w:hAnsi="楷体" w:cs="仿宋_GB2312"/>
        </w:rPr>
        <w:t>中心</w:t>
      </w:r>
      <w:r>
        <w:rPr>
          <w:rFonts w:ascii="楷体" w:eastAsia="楷体" w:hAnsi="楷体" w:cs="仿宋_GB2312" w:hint="eastAsia"/>
        </w:rPr>
        <w:t>人员（</w:t>
      </w:r>
      <w:proofErr w:type="gramStart"/>
      <w:r>
        <w:rPr>
          <w:rFonts w:ascii="楷体" w:eastAsia="楷体" w:hAnsi="楷体" w:cs="仿宋_GB2312" w:hint="eastAsia"/>
        </w:rPr>
        <w:t>含固定</w:t>
      </w:r>
      <w:proofErr w:type="gramEnd"/>
      <w:r>
        <w:rPr>
          <w:rFonts w:ascii="楷体" w:eastAsia="楷体" w:hAnsi="楷体" w:cs="仿宋_GB2312" w:hint="eastAsia"/>
        </w:rPr>
        <w:t>人员、兼职人员和流动人员），多个中心完成人只需填写靠前的一位，排名在类别中体现</w:t>
      </w:r>
      <w:r>
        <w:rPr>
          <w:rFonts w:ascii="楷体" w:eastAsia="楷体" w:hAnsi="楷体" w:cs="仿宋_GB2312"/>
        </w:rPr>
        <w:t>。</w:t>
      </w:r>
      <w:r>
        <w:rPr>
          <w:rFonts w:ascii="楷体" w:eastAsia="楷体" w:hAnsi="楷体" w:cs="仿宋_GB2312" w:hint="eastAsia"/>
        </w:rPr>
        <w:t>（4）</w:t>
      </w:r>
      <w:r>
        <w:rPr>
          <w:rFonts w:ascii="楷体" w:eastAsia="楷体" w:hAnsi="楷体" w:cs="宋体" w:hint="eastAsia"/>
          <w:bCs/>
        </w:rPr>
        <w:t>类型：</w:t>
      </w:r>
      <w:r>
        <w:rPr>
          <w:rFonts w:ascii="楷体" w:eastAsia="楷体" w:hAnsi="楷体" w:cs="宋体" w:hint="eastAsia"/>
        </w:rPr>
        <w:t>其他等同于</w:t>
      </w:r>
      <w:r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宋体" w:hint="eastAsia"/>
        </w:rPr>
        <w:t>分四种，独立完成、合作完成-第一人、合作完成-第二人、合作完成-其他。如果成果全部由示范中心人员完成的则为独立完成。如果成果由示范中心与其他单位合作完成，第一完成人是示范中心人员则为合作完成-第一人；第二完成人是示范中心人员则为合作完成-第二人，第三及以后完成人是示范中心人员则为合作完成-其他。（以下类同）。</w:t>
      </w:r>
    </w:p>
    <w:p w:rsidR="00E15484" w:rsidRDefault="004E4811">
      <w:pPr>
        <w:spacing w:beforeLines="50" w:before="163"/>
        <w:ind w:firstLineChars="200" w:firstLine="480"/>
        <w:outlineLvl w:val="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991"/>
        <w:gridCol w:w="1020"/>
        <w:gridCol w:w="1715"/>
        <w:gridCol w:w="1446"/>
        <w:gridCol w:w="1059"/>
        <w:gridCol w:w="680"/>
      </w:tblGrid>
      <w:tr w:rsidR="00E15484">
        <w:tc>
          <w:tcPr>
            <w:tcW w:w="355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6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论文或</w:t>
            </w:r>
          </w:p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专著名称</w:t>
            </w:r>
          </w:p>
        </w:tc>
        <w:tc>
          <w:tcPr>
            <w:tcW w:w="59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00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84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卷、期</w:t>
            </w:r>
          </w:p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621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399" w:type="pct"/>
            <w:vAlign w:val="center"/>
          </w:tcPr>
          <w:p w:rsidR="00E15484" w:rsidRDefault="004E4811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E15484">
        <w:trPr>
          <w:trHeight w:val="315"/>
        </w:trPr>
        <w:tc>
          <w:tcPr>
            <w:tcW w:w="355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1</w:t>
            </w:r>
          </w:p>
        </w:tc>
        <w:tc>
          <w:tcPr>
            <w:tcW w:w="116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 xml:space="preserve">Evolution and Prediction  of Coastal Wet land Landscape Pattern An </w:t>
            </w:r>
            <w:proofErr w:type="spellStart"/>
            <w:r>
              <w:rPr>
                <w:rFonts w:ascii="黑体" w:eastAsia="黑体" w:hAnsi="黑体" w:cs="宋体" w:hint="eastAsia"/>
              </w:rPr>
              <w:t>ExploratoryStudy</w:t>
            </w:r>
            <w:proofErr w:type="spellEnd"/>
          </w:p>
        </w:tc>
        <w:tc>
          <w:tcPr>
            <w:tcW w:w="59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proofErr w:type="spellStart"/>
            <w:r>
              <w:rPr>
                <w:rFonts w:ascii="黑体" w:eastAsia="黑体" w:hAnsi="黑体" w:cs="宋体" w:hint="eastAsia"/>
              </w:rPr>
              <w:t>Yujuan</w:t>
            </w:r>
            <w:proofErr w:type="spellEnd"/>
            <w:r>
              <w:rPr>
                <w:rFonts w:ascii="黑体" w:eastAsia="黑体" w:hAnsi="黑体" w:cs="宋体" w:hint="eastAsia"/>
              </w:rPr>
              <w:t xml:space="preserve"> Zhang, </w:t>
            </w:r>
            <w:proofErr w:type="spellStart"/>
            <w:r>
              <w:rPr>
                <w:rFonts w:ascii="黑体" w:eastAsia="黑体" w:hAnsi="黑体" w:cs="宋体" w:hint="eastAsia"/>
              </w:rPr>
              <w:t>Jianguang</w:t>
            </w:r>
            <w:proofErr w:type="spellEnd"/>
            <w:r>
              <w:rPr>
                <w:rFonts w:ascii="黑体" w:eastAsia="黑体" w:hAnsi="黑体" w:cs="宋体" w:hint="eastAsia"/>
              </w:rPr>
              <w:t xml:space="preserve"> </w:t>
            </w:r>
            <w:proofErr w:type="spellStart"/>
            <w:r>
              <w:rPr>
                <w:rFonts w:ascii="黑体" w:eastAsia="黑体" w:hAnsi="黑体" w:cs="宋体" w:hint="eastAsia"/>
              </w:rPr>
              <w:t>Qu</w:t>
            </w:r>
            <w:proofErr w:type="spellEnd"/>
            <w:r>
              <w:rPr>
                <w:rFonts w:ascii="黑体" w:eastAsia="黑体" w:hAnsi="黑体" w:cs="宋体" w:hint="eastAsia"/>
              </w:rPr>
              <w:t>,</w:t>
            </w:r>
            <w:r>
              <w:rPr>
                <w:rFonts w:ascii="黑体" w:eastAsia="黑体" w:hAnsi="黑体" w:cs="宋体" w:hint="eastAsia"/>
              </w:rPr>
              <w:br/>
              <w:t>Dan Li</w:t>
            </w:r>
          </w:p>
        </w:tc>
        <w:tc>
          <w:tcPr>
            <w:tcW w:w="100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JOURNAL of COASTAL RESEARCH</w:t>
            </w:r>
          </w:p>
        </w:tc>
        <w:tc>
          <w:tcPr>
            <w:tcW w:w="84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553-556</w:t>
            </w:r>
          </w:p>
        </w:tc>
        <w:tc>
          <w:tcPr>
            <w:tcW w:w="621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SCI(E)</w:t>
            </w:r>
          </w:p>
        </w:tc>
        <w:tc>
          <w:tcPr>
            <w:tcW w:w="399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合作完成—第一人</w:t>
            </w:r>
          </w:p>
        </w:tc>
      </w:tr>
      <w:tr w:rsidR="00E15484">
        <w:trPr>
          <w:trHeight w:val="315"/>
        </w:trPr>
        <w:tc>
          <w:tcPr>
            <w:tcW w:w="355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2</w:t>
            </w:r>
          </w:p>
        </w:tc>
        <w:tc>
          <w:tcPr>
            <w:tcW w:w="116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 xml:space="preserve">THE POTENTIAL OF FOREST BIOMASS INVERSION BASED </w:t>
            </w:r>
            <w:r>
              <w:rPr>
                <w:rFonts w:ascii="黑体" w:eastAsia="黑体" w:hAnsi="黑体" w:cs="宋体" w:hint="eastAsia"/>
              </w:rPr>
              <w:lastRenderedPageBreak/>
              <w:t>ON CANOPY-INDEPENDENT STRUCTURE METRICS TESTED BY AIRBORNE LIDAR DATA</w:t>
            </w:r>
          </w:p>
        </w:tc>
        <w:tc>
          <w:tcPr>
            <w:tcW w:w="59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王强</w:t>
            </w:r>
          </w:p>
        </w:tc>
        <w:tc>
          <w:tcPr>
            <w:tcW w:w="100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 xml:space="preserve">International Geoscience and Remote Sensing </w:t>
            </w:r>
            <w:r>
              <w:rPr>
                <w:rFonts w:ascii="黑体" w:eastAsia="黑体" w:hAnsi="黑体" w:cs="宋体" w:hint="eastAsia"/>
              </w:rPr>
              <w:lastRenderedPageBreak/>
              <w:t>Symposium 2019</w:t>
            </w:r>
          </w:p>
        </w:tc>
        <w:tc>
          <w:tcPr>
            <w:tcW w:w="848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621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 xml:space="preserve">EI </w:t>
            </w:r>
            <w:proofErr w:type="spellStart"/>
            <w:r>
              <w:rPr>
                <w:rFonts w:ascii="黑体" w:eastAsia="黑体" w:hAnsi="黑体" w:cs="宋体" w:hint="eastAsia"/>
              </w:rPr>
              <w:t>Compendex</w:t>
            </w:r>
            <w:proofErr w:type="spellEnd"/>
          </w:p>
        </w:tc>
        <w:tc>
          <w:tcPr>
            <w:tcW w:w="399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合作完成</w:t>
            </w:r>
            <w:r>
              <w:rPr>
                <w:rFonts w:ascii="黑体" w:eastAsia="黑体" w:hAnsi="黑体" w:cs="宋体" w:hint="eastAsia"/>
              </w:rPr>
              <w:lastRenderedPageBreak/>
              <w:t>—第一人</w:t>
            </w:r>
          </w:p>
        </w:tc>
      </w:tr>
      <w:tr w:rsidR="00E15484">
        <w:trPr>
          <w:trHeight w:val="315"/>
        </w:trPr>
        <w:tc>
          <w:tcPr>
            <w:tcW w:w="355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3</w:t>
            </w:r>
          </w:p>
        </w:tc>
        <w:tc>
          <w:tcPr>
            <w:tcW w:w="116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松花江流域哈尔滨段景观生态风险评价</w:t>
            </w:r>
          </w:p>
        </w:tc>
        <w:tc>
          <w:tcPr>
            <w:tcW w:w="59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张玉娟</w:t>
            </w:r>
          </w:p>
        </w:tc>
        <w:tc>
          <w:tcPr>
            <w:tcW w:w="100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福州大学学报(自然科学版)</w:t>
            </w:r>
          </w:p>
        </w:tc>
        <w:tc>
          <w:tcPr>
            <w:tcW w:w="84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48(03):361-367</w:t>
            </w:r>
          </w:p>
        </w:tc>
        <w:tc>
          <w:tcPr>
            <w:tcW w:w="621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北大中核心</w:t>
            </w:r>
          </w:p>
        </w:tc>
        <w:tc>
          <w:tcPr>
            <w:tcW w:w="399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合作完成—第一人</w:t>
            </w:r>
          </w:p>
        </w:tc>
      </w:tr>
      <w:tr w:rsidR="00E15484">
        <w:trPr>
          <w:trHeight w:val="315"/>
        </w:trPr>
        <w:tc>
          <w:tcPr>
            <w:tcW w:w="355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4</w:t>
            </w:r>
          </w:p>
        </w:tc>
        <w:tc>
          <w:tcPr>
            <w:tcW w:w="116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松花江流域（哈尔滨段）生态系统服务价值时空变化特征及分布均匀度变化分析</w:t>
            </w:r>
          </w:p>
        </w:tc>
        <w:tc>
          <w:tcPr>
            <w:tcW w:w="59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张玉娟</w:t>
            </w:r>
          </w:p>
        </w:tc>
        <w:tc>
          <w:tcPr>
            <w:tcW w:w="100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福州大学学报(自然科学版)</w:t>
            </w:r>
          </w:p>
        </w:tc>
        <w:tc>
          <w:tcPr>
            <w:tcW w:w="84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48(05):653-660</w:t>
            </w:r>
          </w:p>
        </w:tc>
        <w:tc>
          <w:tcPr>
            <w:tcW w:w="621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北大中核心</w:t>
            </w:r>
          </w:p>
        </w:tc>
        <w:tc>
          <w:tcPr>
            <w:tcW w:w="399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合作完成—第一人</w:t>
            </w:r>
          </w:p>
        </w:tc>
      </w:tr>
      <w:tr w:rsidR="00E15484">
        <w:trPr>
          <w:trHeight w:val="315"/>
        </w:trPr>
        <w:tc>
          <w:tcPr>
            <w:tcW w:w="355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5</w:t>
            </w:r>
          </w:p>
        </w:tc>
        <w:tc>
          <w:tcPr>
            <w:tcW w:w="116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松花江流域（哈尔滨段）景观格局及生态服务价值变化研究</w:t>
            </w:r>
          </w:p>
        </w:tc>
        <w:tc>
          <w:tcPr>
            <w:tcW w:w="59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张玉娟</w:t>
            </w:r>
          </w:p>
        </w:tc>
        <w:tc>
          <w:tcPr>
            <w:tcW w:w="100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东北大学出版社</w:t>
            </w:r>
          </w:p>
        </w:tc>
        <w:tc>
          <w:tcPr>
            <w:tcW w:w="848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621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中文专著</w:t>
            </w:r>
          </w:p>
        </w:tc>
        <w:tc>
          <w:tcPr>
            <w:tcW w:w="399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独立完成</w:t>
            </w:r>
          </w:p>
        </w:tc>
      </w:tr>
    </w:tbl>
    <w:p w:rsidR="00E15484" w:rsidRDefault="004E4811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cs="仿宋_GB2312" w:hint="eastAsia"/>
        </w:rPr>
        <w:t>：（1）论文、专著均限于教学研究、学术期刊论文或专著，一般文献综述、一般教材及会议论文不在此填报。请将有示范中心人员（</w:t>
      </w:r>
      <w:proofErr w:type="gramStart"/>
      <w:r>
        <w:rPr>
          <w:rFonts w:ascii="楷体" w:eastAsia="楷体" w:hAnsi="楷体" w:cs="仿宋_GB2312" w:hint="eastAsia"/>
        </w:rPr>
        <w:t>含固定</w:t>
      </w:r>
      <w:proofErr w:type="gramEnd"/>
      <w:r>
        <w:rPr>
          <w:rFonts w:ascii="楷体" w:eastAsia="楷体" w:hAnsi="楷体" w:cs="仿宋_GB2312" w:hint="eastAsia"/>
        </w:rPr>
        <w:t>人员、兼职人员和流动人员）署名的论文、专著依次以国外刊物、国内重要刊物，外文专著、中文专著为序分别填报。</w:t>
      </w:r>
      <w:r>
        <w:rPr>
          <w:rFonts w:ascii="Times New Roman" w:eastAsia="楷体" w:hAnsi="Times New Roman" w:cs="Times New Roman" w:hint="eastAsia"/>
        </w:rPr>
        <w:t>（</w:t>
      </w:r>
      <w:r>
        <w:rPr>
          <w:rFonts w:ascii="Times New Roman" w:eastAsia="楷体" w:hAnsi="Times New Roman" w:cs="Times New Roman" w:hint="eastAsia"/>
        </w:rPr>
        <w:t>2</w:t>
      </w:r>
      <w:r>
        <w:rPr>
          <w:rFonts w:ascii="Times New Roman" w:eastAsia="楷体" w:hAnsi="Times New Roman" w:cs="Times New Roman" w:hint="eastAsia"/>
        </w:rPr>
        <w:t>）类型：</w:t>
      </w:r>
      <w:r>
        <w:rPr>
          <w:rFonts w:ascii="Times New Roman" w:eastAsia="楷体" w:hAnsi="Times New Roman" w:cs="Times New Roman" w:hint="eastAsia"/>
        </w:rPr>
        <w:t>SCI</w:t>
      </w:r>
      <w:r>
        <w:rPr>
          <w:rFonts w:ascii="Times New Roman" w:eastAsia="楷体" w:hAnsi="Times New Roman" w:cs="Times New Roman" w:hint="eastAsia"/>
        </w:rPr>
        <w:t>（</w:t>
      </w:r>
      <w:r>
        <w:rPr>
          <w:rFonts w:ascii="Times New Roman" w:eastAsia="楷体" w:hAnsi="Times New Roman" w:cs="Times New Roman" w:hint="eastAsia"/>
        </w:rPr>
        <w:t>E</w:t>
      </w:r>
      <w:r>
        <w:rPr>
          <w:rFonts w:ascii="Times New Roman" w:eastAsia="楷体" w:hAnsi="Times New Roman" w:cs="Times New Roman" w:hint="eastAsia"/>
        </w:rPr>
        <w:t>）收录论文、</w:t>
      </w:r>
      <w:r>
        <w:rPr>
          <w:rFonts w:ascii="Times New Roman" w:eastAsia="楷体" w:hAnsi="Times New Roman" w:cs="Times New Roman" w:hint="eastAsia"/>
        </w:rPr>
        <w:t>SSCI</w:t>
      </w:r>
      <w:r>
        <w:rPr>
          <w:rFonts w:ascii="Times New Roman" w:eastAsia="楷体" w:hAnsi="Times New Roman" w:cs="Times New Roman" w:hint="eastAsia"/>
        </w:rPr>
        <w:t>收录论文、</w:t>
      </w:r>
      <w:r>
        <w:rPr>
          <w:rFonts w:ascii="Times New Roman" w:eastAsia="楷体" w:hAnsi="Times New Roman" w:cs="Times New Roman" w:hint="eastAsia"/>
        </w:rPr>
        <w:t>A&amp;HCI</w:t>
      </w:r>
      <w:r>
        <w:rPr>
          <w:rFonts w:ascii="Times New Roman" w:eastAsia="楷体" w:hAnsi="Times New Roman" w:cs="Times New Roman" w:hint="eastAsia"/>
        </w:rPr>
        <w:t>收录论文、</w:t>
      </w:r>
      <w:r>
        <w:rPr>
          <w:rFonts w:ascii="Times New Roman" w:eastAsia="楷体" w:hAnsi="Times New Roman" w:cs="Times New Roman" w:hint="eastAsia"/>
        </w:rPr>
        <w:t xml:space="preserve">EI </w:t>
      </w:r>
      <w:proofErr w:type="spellStart"/>
      <w:r>
        <w:rPr>
          <w:rFonts w:ascii="Times New Roman" w:eastAsia="楷体" w:hAnsi="Times New Roman" w:cs="Times New Roman" w:hint="eastAsia"/>
        </w:rPr>
        <w:t>Compendex</w:t>
      </w:r>
      <w:proofErr w:type="spellEnd"/>
      <w:r>
        <w:rPr>
          <w:rFonts w:ascii="Times New Roman" w:eastAsia="楷体" w:hAnsi="Times New Roman" w:cs="Times New Roman" w:hint="eastAsia"/>
        </w:rPr>
        <w:t>收录论文、北京大学中文核心期刊要目收录论文、南京大学中文社会科学引文索引期刊收录论文（</w:t>
      </w:r>
      <w:r>
        <w:rPr>
          <w:rFonts w:ascii="Times New Roman" w:eastAsia="楷体" w:hAnsi="Times New Roman" w:cs="Times New Roman" w:hint="eastAsia"/>
        </w:rPr>
        <w:t>CSSCI</w:t>
      </w:r>
      <w:r>
        <w:rPr>
          <w:rFonts w:ascii="Times New Roman" w:eastAsia="楷体" w:hAnsi="Times New Roman" w:cs="Times New Roman" w:hint="eastAsia"/>
        </w:rPr>
        <w:t>）、中国科学院中国科学引文数据库期刊收录论文（</w:t>
      </w:r>
      <w:r>
        <w:rPr>
          <w:rFonts w:ascii="Times New Roman" w:eastAsia="楷体" w:hAnsi="Times New Roman" w:cs="Times New Roman" w:hint="eastAsia"/>
        </w:rPr>
        <w:t>CSCD</w:t>
      </w:r>
      <w:r>
        <w:rPr>
          <w:rFonts w:ascii="Times New Roman" w:eastAsia="楷体" w:hAnsi="Times New Roman" w:cs="Times New Roman" w:hint="eastAsia"/>
        </w:rPr>
        <w:t>）、</w:t>
      </w:r>
      <w:r>
        <w:rPr>
          <w:rFonts w:ascii="楷体" w:eastAsia="楷体" w:hAnsi="楷体" w:cs="仿宋_GB2312" w:hint="eastAsia"/>
          <w:bCs/>
        </w:rPr>
        <w:t>外文专著、中文专著；</w:t>
      </w:r>
      <w:r>
        <w:rPr>
          <w:rFonts w:ascii="Times New Roman" w:eastAsia="楷体" w:hAnsi="Times New Roman" w:cs="Times New Roman" w:hint="eastAsia"/>
        </w:rPr>
        <w:t>国际会议论文集论文不予统计，</w:t>
      </w:r>
      <w:r>
        <w:rPr>
          <w:rFonts w:ascii="楷体" w:eastAsia="楷体" w:hAnsi="楷体" w:cs="仿宋_GB2312" w:hint="eastAsia"/>
        </w:rPr>
        <w:t>可对国内发行的英文版学术期刊论文进行填报，但不得与中文版期刊同内容的论文重复。（3）</w:t>
      </w:r>
      <w:r>
        <w:rPr>
          <w:rFonts w:ascii="楷体" w:eastAsia="楷体" w:hAnsi="楷体" w:cs="仿宋_GB2312" w:hint="eastAsia"/>
          <w:bCs/>
        </w:rPr>
        <w:t>外文专著：</w:t>
      </w:r>
      <w:r>
        <w:rPr>
          <w:rFonts w:ascii="楷体" w:eastAsia="楷体" w:hAnsi="楷体" w:cs="仿宋_GB2312" w:hint="eastAsia"/>
        </w:rPr>
        <w:t>正式出版的学术著作。（4）</w:t>
      </w:r>
      <w:r>
        <w:rPr>
          <w:rFonts w:ascii="楷体" w:eastAsia="楷体" w:hAnsi="楷体" w:cs="仿宋_GB2312" w:hint="eastAsia"/>
          <w:bCs/>
        </w:rPr>
        <w:t>中文专著：</w:t>
      </w:r>
      <w:r>
        <w:rPr>
          <w:rFonts w:ascii="楷体" w:eastAsia="楷体" w:hAnsi="楷体" w:cs="仿宋_GB2312" w:hint="eastAsia"/>
        </w:rPr>
        <w:t>正式出版的学术著作，不包括译著、实验室年报、论文集等。（5）</w:t>
      </w:r>
      <w:r>
        <w:rPr>
          <w:rFonts w:ascii="楷体" w:eastAsia="楷体" w:hAnsi="楷体" w:cs="仿宋_GB2312" w:hint="eastAsia"/>
          <w:bCs/>
        </w:rPr>
        <w:t>作者：</w:t>
      </w:r>
      <w:r>
        <w:rPr>
          <w:rFonts w:ascii="楷体" w:eastAsia="楷体" w:hAnsi="楷体" w:cs="仿宋_GB2312" w:hint="eastAsia"/>
        </w:rPr>
        <w:t>多个作者只需填写中心成员靠前的一位，排名在类别中体现</w:t>
      </w:r>
      <w:r>
        <w:rPr>
          <w:rFonts w:ascii="楷体" w:eastAsia="楷体" w:hAnsi="楷体" w:cs="仿宋_GB2312"/>
        </w:rPr>
        <w:t>。</w:t>
      </w:r>
    </w:p>
    <w:p w:rsidR="00E15484" w:rsidRDefault="004E4811">
      <w:pPr>
        <w:spacing w:beforeLines="50" w:before="163"/>
        <w:ind w:firstLineChars="200" w:firstLine="480"/>
        <w:outlineLvl w:val="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397"/>
        <w:gridCol w:w="1310"/>
        <w:gridCol w:w="2095"/>
        <w:gridCol w:w="1621"/>
        <w:gridCol w:w="1395"/>
      </w:tblGrid>
      <w:tr w:rsidR="00E15484">
        <w:trPr>
          <w:trHeight w:val="862"/>
        </w:trPr>
        <w:tc>
          <w:tcPr>
            <w:tcW w:w="410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20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仪器设</w:t>
            </w:r>
          </w:p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769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自制或</w:t>
            </w:r>
          </w:p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1230" w:type="pct"/>
            <w:vAlign w:val="center"/>
          </w:tcPr>
          <w:p w:rsidR="00E15484" w:rsidRDefault="004E4811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开发的功能和用途</w:t>
            </w:r>
          </w:p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研究成果</w:t>
            </w:r>
          </w:p>
          <w:p w:rsidR="00E15484" w:rsidRDefault="004E4811">
            <w:pPr>
              <w:adjustRightInd w:val="0"/>
              <w:snapToGrid w:val="0"/>
              <w:ind w:leftChars="-100" w:left="-24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E15484">
        <w:trPr>
          <w:trHeight w:val="457"/>
        </w:trPr>
        <w:tc>
          <w:tcPr>
            <w:tcW w:w="410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20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E15484" w:rsidRDefault="00E15484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57"/>
        </w:trPr>
        <w:tc>
          <w:tcPr>
            <w:tcW w:w="410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lastRenderedPageBreak/>
              <w:t>2</w:t>
            </w:r>
          </w:p>
        </w:tc>
        <w:tc>
          <w:tcPr>
            <w:tcW w:w="820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E15484" w:rsidRDefault="00E15484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57"/>
        </w:trPr>
        <w:tc>
          <w:tcPr>
            <w:tcW w:w="410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820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15484" w:rsidRDefault="004E4811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注：（1）自制：</w:t>
      </w:r>
      <w:r>
        <w:rPr>
          <w:rFonts w:ascii="楷体" w:eastAsia="楷体" w:hAnsi="楷体" w:cs="仿宋_GB2312" w:hint="eastAsia"/>
        </w:rPr>
        <w:t>实验室自行研制的仪器设备。（2）</w:t>
      </w:r>
      <w:r>
        <w:rPr>
          <w:rFonts w:ascii="楷体" w:eastAsia="楷体" w:hAnsi="楷体" w:cs="仿宋_GB2312" w:hint="eastAsia"/>
          <w:bCs/>
        </w:rPr>
        <w:t>改装：</w:t>
      </w:r>
      <w:r>
        <w:rPr>
          <w:rFonts w:ascii="楷体" w:eastAsia="楷体" w:hAnsi="楷体" w:cs="仿宋_GB2312" w:hint="eastAsia"/>
        </w:rPr>
        <w:t>对购置的仪器设备进行改装，赋予其新的功能和用途。（3）</w:t>
      </w:r>
      <w:r>
        <w:rPr>
          <w:rFonts w:ascii="楷体" w:eastAsia="楷体" w:hAnsi="楷体" w:cs="仿宋_GB2312" w:hint="eastAsia"/>
          <w:bCs/>
        </w:rPr>
        <w:t>研究成果：</w:t>
      </w:r>
      <w:r>
        <w:rPr>
          <w:rFonts w:ascii="楷体" w:eastAsia="楷体" w:hAnsi="楷体" w:cs="仿宋_GB2312" w:hint="eastAsia"/>
        </w:rPr>
        <w:t>用新研制或改装的仪器设备进行研究的创新性成果，列举</w:t>
      </w:r>
      <w:r>
        <w:rPr>
          <w:rFonts w:ascii="楷体" w:eastAsia="楷体" w:hAnsi="楷体" w:hint="eastAsia"/>
        </w:rPr>
        <w:t>1－2</w:t>
      </w:r>
      <w:r>
        <w:rPr>
          <w:rFonts w:ascii="楷体" w:eastAsia="楷体" w:hAnsi="楷体" w:cs="仿宋_GB2312" w:hint="eastAsia"/>
        </w:rPr>
        <w:t>项。</w:t>
      </w:r>
    </w:p>
    <w:p w:rsidR="00E15484" w:rsidRDefault="004E481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8"/>
        <w:gridCol w:w="3958"/>
      </w:tblGrid>
      <w:tr w:rsidR="00E15484">
        <w:trPr>
          <w:trHeight w:val="481"/>
        </w:trPr>
        <w:tc>
          <w:tcPr>
            <w:tcW w:w="267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2324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E15484">
        <w:trPr>
          <w:trHeight w:val="481"/>
        </w:trPr>
        <w:tc>
          <w:tcPr>
            <w:tcW w:w="267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E15484" w:rsidRDefault="004E4811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E15484">
        <w:trPr>
          <w:trHeight w:val="481"/>
        </w:trPr>
        <w:tc>
          <w:tcPr>
            <w:tcW w:w="267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E15484" w:rsidRDefault="004E4811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E15484">
        <w:trPr>
          <w:trHeight w:val="481"/>
        </w:trPr>
        <w:tc>
          <w:tcPr>
            <w:tcW w:w="267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E15484" w:rsidRDefault="004E4811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5篇</w:t>
            </w:r>
          </w:p>
        </w:tc>
      </w:tr>
      <w:tr w:rsidR="00E15484">
        <w:trPr>
          <w:trHeight w:val="481"/>
        </w:trPr>
        <w:tc>
          <w:tcPr>
            <w:tcW w:w="267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E15484" w:rsidRDefault="004E4811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E15484">
        <w:trPr>
          <w:trHeight w:val="481"/>
        </w:trPr>
        <w:tc>
          <w:tcPr>
            <w:tcW w:w="267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E15484" w:rsidRDefault="004E4811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1项</w:t>
            </w:r>
          </w:p>
        </w:tc>
      </w:tr>
    </w:tbl>
    <w:p w:rsidR="00E15484" w:rsidRDefault="004E4811">
      <w:pPr>
        <w:spacing w:beforeLines="50" w:before="163"/>
        <w:ind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cs="仿宋_GB2312" w:hint="eastAsia"/>
          <w:bCs/>
        </w:rPr>
        <w:t>注：国内一般刊物：</w:t>
      </w:r>
      <w:r>
        <w:rPr>
          <w:rFonts w:ascii="楷体" w:eastAsia="楷体" w:hAnsi="楷体" w:cs="仿宋_GB2312" w:hint="eastAsia"/>
        </w:rPr>
        <w:t xml:space="preserve">除“（三）2”以外的其他国内刊物，只填汇总数量。 </w:t>
      </w:r>
    </w:p>
    <w:p w:rsidR="00E15484" w:rsidRDefault="004E4811">
      <w:pPr>
        <w:spacing w:beforeLines="50" w:before="163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五、</w:t>
      </w:r>
      <w:r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信息化建设、开放运行和示范辐射情况</w:t>
      </w:r>
    </w:p>
    <w:p w:rsidR="00E15484" w:rsidRDefault="004E4811">
      <w:pPr>
        <w:spacing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780"/>
        <w:gridCol w:w="1106"/>
        <w:gridCol w:w="4630"/>
      </w:tblGrid>
      <w:tr w:rsidR="00E15484">
        <w:trPr>
          <w:trHeight w:val="460"/>
          <w:jc w:val="center"/>
        </w:trPr>
        <w:tc>
          <w:tcPr>
            <w:tcW w:w="2094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</w:t>
            </w:r>
          </w:p>
        </w:tc>
        <w:tc>
          <w:tcPr>
            <w:tcW w:w="4950" w:type="dxa"/>
            <w:gridSpan w:val="2"/>
          </w:tcPr>
          <w:p w:rsidR="00E15484" w:rsidRDefault="004E481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黑体"/>
              </w:rPr>
              <w:t>http://www.hljit.edu.cn/Category_43/Index.aspx</w:t>
            </w:r>
          </w:p>
        </w:tc>
      </w:tr>
      <w:tr w:rsidR="00E15484">
        <w:trPr>
          <w:trHeight w:val="460"/>
          <w:jc w:val="center"/>
        </w:trPr>
        <w:tc>
          <w:tcPr>
            <w:tcW w:w="2094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中心网址年度访问总量</w:t>
            </w:r>
          </w:p>
        </w:tc>
        <w:tc>
          <w:tcPr>
            <w:tcW w:w="4950" w:type="dxa"/>
            <w:gridSpan w:val="2"/>
          </w:tcPr>
          <w:p w:rsidR="00E15484" w:rsidRDefault="004E4811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487人次</w:t>
            </w:r>
          </w:p>
        </w:tc>
      </w:tr>
      <w:tr w:rsidR="00E15484">
        <w:trPr>
          <w:trHeight w:val="460"/>
          <w:jc w:val="center"/>
        </w:trPr>
        <w:tc>
          <w:tcPr>
            <w:tcW w:w="2094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信息化资源总量</w:t>
            </w:r>
          </w:p>
        </w:tc>
        <w:tc>
          <w:tcPr>
            <w:tcW w:w="4950" w:type="dxa"/>
            <w:gridSpan w:val="2"/>
          </w:tcPr>
          <w:p w:rsidR="00E15484" w:rsidRDefault="004E4811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1485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E15484">
        <w:trPr>
          <w:trHeight w:val="460"/>
          <w:jc w:val="center"/>
        </w:trPr>
        <w:tc>
          <w:tcPr>
            <w:tcW w:w="2094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信息化资源年度更新量</w:t>
            </w:r>
          </w:p>
        </w:tc>
        <w:tc>
          <w:tcPr>
            <w:tcW w:w="4950" w:type="dxa"/>
            <w:gridSpan w:val="2"/>
          </w:tcPr>
          <w:p w:rsidR="00E15484" w:rsidRDefault="004E4811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227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Mb</w:t>
            </w:r>
          </w:p>
        </w:tc>
      </w:tr>
      <w:tr w:rsidR="00E15484">
        <w:trPr>
          <w:trHeight w:val="460"/>
          <w:jc w:val="center"/>
        </w:trPr>
        <w:tc>
          <w:tcPr>
            <w:tcW w:w="2094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虚拟仿真实验教学项目</w:t>
            </w:r>
          </w:p>
        </w:tc>
        <w:tc>
          <w:tcPr>
            <w:tcW w:w="4950" w:type="dxa"/>
            <w:gridSpan w:val="2"/>
          </w:tcPr>
          <w:p w:rsidR="00E15484" w:rsidRDefault="004E4811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E15484">
        <w:trPr>
          <w:trHeight w:val="460"/>
          <w:jc w:val="center"/>
        </w:trPr>
        <w:tc>
          <w:tcPr>
            <w:tcW w:w="2094" w:type="pct"/>
            <w:vMerge w:val="restar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王强</w:t>
            </w:r>
          </w:p>
        </w:tc>
      </w:tr>
      <w:tr w:rsidR="00E15484">
        <w:trPr>
          <w:trHeight w:val="460"/>
          <w:jc w:val="center"/>
        </w:trPr>
        <w:tc>
          <w:tcPr>
            <w:tcW w:w="2094" w:type="pct"/>
            <w:vMerge/>
          </w:tcPr>
          <w:p w:rsidR="00E15484" w:rsidRDefault="00E15484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18104626742</w:t>
            </w:r>
          </w:p>
        </w:tc>
      </w:tr>
      <w:tr w:rsidR="00E15484">
        <w:trPr>
          <w:trHeight w:val="460"/>
          <w:jc w:val="center"/>
        </w:trPr>
        <w:tc>
          <w:tcPr>
            <w:tcW w:w="2094" w:type="pct"/>
            <w:vMerge/>
          </w:tcPr>
          <w:p w:rsidR="00E15484" w:rsidRDefault="00E15484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wangqiang310108@aliyun.com</w:t>
            </w:r>
          </w:p>
        </w:tc>
      </w:tr>
    </w:tbl>
    <w:p w:rsidR="00E15484" w:rsidRDefault="004E4811">
      <w:pPr>
        <w:spacing w:beforeLines="50" w:before="163"/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（二）开放运行和示范辐射情况</w:t>
      </w:r>
    </w:p>
    <w:p w:rsidR="00E15484" w:rsidRDefault="004E481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1.参加示范中心联席会活动情况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83"/>
        <w:gridCol w:w="3733"/>
      </w:tblGrid>
      <w:tr w:rsidR="00E15484">
        <w:trPr>
          <w:trHeight w:val="467"/>
        </w:trPr>
        <w:tc>
          <w:tcPr>
            <w:tcW w:w="2808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</w:rPr>
            </w:pPr>
            <w:bookmarkStart w:id="105" w:name="_GoBack" w:colFirst="1" w:colLast="1"/>
            <w:r>
              <w:rPr>
                <w:rFonts w:ascii="黑体" w:eastAsia="黑体" w:hAnsi="黑体" w:cs="仿宋_GB2312" w:hint="eastAsia"/>
              </w:rPr>
              <w:t>所在示范中心联席会学科组名称</w:t>
            </w:r>
          </w:p>
        </w:tc>
        <w:tc>
          <w:tcPr>
            <w:tcW w:w="2192" w:type="pct"/>
          </w:tcPr>
          <w:p w:rsidR="00E15484" w:rsidRPr="00A3377C" w:rsidRDefault="00A3377C">
            <w:pPr>
              <w:adjustRightInd w:val="0"/>
              <w:snapToGrid w:val="0"/>
              <w:rPr>
                <w:rFonts w:ascii="仿宋" w:eastAsia="仿宋" w:hAnsi="仿宋" w:cs="仿宋_GB2312"/>
                <w:color w:val="FF0000"/>
                <w:sz w:val="28"/>
                <w:szCs w:val="28"/>
              </w:rPr>
            </w:pPr>
            <w:r w:rsidRPr="00A3377C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测绘科学与技术</w:t>
            </w:r>
          </w:p>
        </w:tc>
      </w:tr>
      <w:tr w:rsidR="00E15484">
        <w:trPr>
          <w:trHeight w:val="467"/>
        </w:trPr>
        <w:tc>
          <w:tcPr>
            <w:tcW w:w="2808" w:type="pct"/>
            <w:vAlign w:val="center"/>
          </w:tcPr>
          <w:p w:rsidR="00E15484" w:rsidRDefault="004E4811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lastRenderedPageBreak/>
              <w:t>参加活动的人次数</w:t>
            </w:r>
          </w:p>
        </w:tc>
        <w:tc>
          <w:tcPr>
            <w:tcW w:w="2192" w:type="pct"/>
          </w:tcPr>
          <w:p w:rsidR="00E15484" w:rsidRPr="00A3377C" w:rsidRDefault="00DA588D">
            <w:pPr>
              <w:adjustRightInd w:val="0"/>
              <w:snapToGrid w:val="0"/>
              <w:jc w:val="right"/>
              <w:rPr>
                <w:rFonts w:ascii="仿宋" w:eastAsia="仿宋" w:hAnsi="仿宋" w:cs="仿宋_GB2312"/>
                <w:color w:val="FF0000"/>
                <w:sz w:val="28"/>
                <w:szCs w:val="28"/>
              </w:rPr>
            </w:pPr>
            <w:r w:rsidRPr="00A3377C">
              <w:rPr>
                <w:rFonts w:ascii="仿宋" w:eastAsia="仿宋" w:hAnsi="仿宋" w:cs="仿宋_GB2312" w:hint="eastAsia"/>
                <w:color w:val="FF0000"/>
                <w:sz w:val="28"/>
                <w:szCs w:val="28"/>
              </w:rPr>
              <w:t>2</w:t>
            </w:r>
            <w:r w:rsidR="004E4811" w:rsidRPr="00A3377C">
              <w:rPr>
                <w:rFonts w:ascii="仿宋" w:eastAsia="仿宋" w:hAnsi="仿宋" w:cs="仿宋_GB2312" w:hint="eastAsia"/>
                <w:color w:val="FF0000"/>
                <w:sz w:val="28"/>
                <w:szCs w:val="28"/>
              </w:rPr>
              <w:t>人次</w:t>
            </w:r>
          </w:p>
        </w:tc>
      </w:tr>
    </w:tbl>
    <w:bookmarkEnd w:id="105"/>
    <w:p w:rsidR="00E15484" w:rsidRDefault="004E4811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2.承办大型会议情况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E15484">
        <w:trPr>
          <w:trHeight w:val="424"/>
        </w:trPr>
        <w:tc>
          <w:tcPr>
            <w:tcW w:w="417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38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E15484">
        <w:trPr>
          <w:trHeight w:val="424"/>
        </w:trPr>
        <w:tc>
          <w:tcPr>
            <w:tcW w:w="417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38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E15484" w:rsidRDefault="00E15484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24"/>
        </w:trPr>
        <w:tc>
          <w:tcPr>
            <w:tcW w:w="417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38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E15484" w:rsidRDefault="00E15484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424"/>
        </w:trPr>
        <w:tc>
          <w:tcPr>
            <w:tcW w:w="417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938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15484" w:rsidRDefault="004E4811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hint="eastAsia"/>
        </w:rPr>
        <w:t>：主办或协办由主管部门、一级学会或示范中心联席会批准的会议。</w:t>
      </w:r>
      <w:r>
        <w:rPr>
          <w:rFonts w:ascii="楷体" w:eastAsia="楷体" w:hAnsi="楷体" w:cs="仿宋_GB2312" w:hint="eastAsia"/>
        </w:rPr>
        <w:t>请按全球性、</w:t>
      </w:r>
      <w:r>
        <w:rPr>
          <w:rFonts w:ascii="楷体" w:eastAsia="楷体" w:hAnsi="楷体" w:hint="eastAsia"/>
        </w:rPr>
        <w:t>区域性</w:t>
      </w:r>
      <w:r>
        <w:rPr>
          <w:rFonts w:ascii="楷体" w:eastAsia="楷体" w:hAnsi="楷体" w:cs="仿宋_GB2312" w:hint="eastAsia"/>
        </w:rPr>
        <w:t>、双边性、全国性等排序，并在类型栏中标明。</w:t>
      </w:r>
    </w:p>
    <w:p w:rsidR="00693228" w:rsidRDefault="00693228">
      <w:pPr>
        <w:spacing w:before="50" w:afterLines="50" w:after="163"/>
        <w:ind w:firstLineChars="196" w:firstLine="470"/>
        <w:rPr>
          <w:rFonts w:ascii="黑体" w:eastAsia="黑体" w:hAnsi="黑体" w:cs="仿宋_GB2312"/>
        </w:rPr>
      </w:pPr>
    </w:p>
    <w:p w:rsidR="00E15484" w:rsidRDefault="004E4811">
      <w:pPr>
        <w:spacing w:before="50" w:afterLines="50" w:after="163"/>
        <w:ind w:firstLineChars="196" w:firstLine="47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3.参加大型会议情况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952"/>
        <w:gridCol w:w="1952"/>
        <w:gridCol w:w="1952"/>
        <w:gridCol w:w="1065"/>
        <w:gridCol w:w="886"/>
      </w:tblGrid>
      <w:tr w:rsidR="00E15484">
        <w:trPr>
          <w:trHeight w:val="456"/>
          <w:jc w:val="center"/>
        </w:trPr>
        <w:tc>
          <w:tcPr>
            <w:tcW w:w="417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46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146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E15484">
        <w:trPr>
          <w:trHeight w:val="346"/>
          <w:jc w:val="center"/>
        </w:trPr>
        <w:tc>
          <w:tcPr>
            <w:tcW w:w="417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14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工程测量新技术发展应用</w:t>
            </w:r>
          </w:p>
        </w:tc>
        <w:tc>
          <w:tcPr>
            <w:tcW w:w="114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侯建国</w:t>
            </w:r>
          </w:p>
        </w:tc>
        <w:tc>
          <w:tcPr>
            <w:tcW w:w="114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中国测绘学会2020学术年会</w:t>
            </w:r>
          </w:p>
        </w:tc>
        <w:tc>
          <w:tcPr>
            <w:tcW w:w="625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10月29日</w:t>
            </w:r>
          </w:p>
        </w:tc>
        <w:tc>
          <w:tcPr>
            <w:tcW w:w="521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郑州</w:t>
            </w:r>
          </w:p>
        </w:tc>
      </w:tr>
      <w:tr w:rsidR="00E15484">
        <w:trPr>
          <w:trHeight w:val="456"/>
          <w:jc w:val="center"/>
        </w:trPr>
        <w:tc>
          <w:tcPr>
            <w:tcW w:w="417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14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智慧城市与时空大数据</w:t>
            </w:r>
          </w:p>
        </w:tc>
        <w:tc>
          <w:tcPr>
            <w:tcW w:w="114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李刚</w:t>
            </w:r>
          </w:p>
        </w:tc>
        <w:tc>
          <w:tcPr>
            <w:tcW w:w="114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第十四届中国智慧城市大会</w:t>
            </w:r>
          </w:p>
        </w:tc>
        <w:tc>
          <w:tcPr>
            <w:tcW w:w="625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11月27日</w:t>
            </w:r>
          </w:p>
        </w:tc>
        <w:tc>
          <w:tcPr>
            <w:tcW w:w="521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</w:p>
        </w:tc>
      </w:tr>
      <w:tr w:rsidR="00E15484">
        <w:trPr>
          <w:trHeight w:val="456"/>
          <w:jc w:val="center"/>
        </w:trPr>
        <w:tc>
          <w:tcPr>
            <w:tcW w:w="417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146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15484" w:rsidRDefault="004E4811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注：大会报告：</w:t>
      </w:r>
      <w:r>
        <w:rPr>
          <w:rFonts w:ascii="楷体" w:eastAsia="楷体" w:hAnsi="楷体" w:cs="仿宋_GB2312" w:hint="eastAsia"/>
        </w:rPr>
        <w:t>指特邀报告。</w:t>
      </w:r>
    </w:p>
    <w:p w:rsidR="00E15484" w:rsidRDefault="004E4811">
      <w:pPr>
        <w:spacing w:before="50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 w:rsidR="00E15484">
        <w:trPr>
          <w:trHeight w:val="652"/>
          <w:jc w:val="center"/>
        </w:trPr>
        <w:tc>
          <w:tcPr>
            <w:tcW w:w="396" w:type="pct"/>
            <w:vAlign w:val="center"/>
          </w:tcPr>
          <w:p w:rsidR="00E15484" w:rsidRDefault="004E4811">
            <w:pPr>
              <w:ind w:leftChars="-50" w:left="-120" w:rightChars="-50" w:right="-1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50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749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竞赛级别</w:t>
            </w:r>
          </w:p>
        </w:tc>
        <w:tc>
          <w:tcPr>
            <w:tcW w:w="749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86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479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99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92" w:type="pct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E15484">
        <w:trPr>
          <w:trHeight w:val="545"/>
          <w:jc w:val="center"/>
        </w:trPr>
        <w:tc>
          <w:tcPr>
            <w:tcW w:w="39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50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545"/>
          <w:jc w:val="center"/>
        </w:trPr>
        <w:tc>
          <w:tcPr>
            <w:tcW w:w="39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50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545"/>
          <w:jc w:val="center"/>
        </w:trPr>
        <w:tc>
          <w:tcPr>
            <w:tcW w:w="396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750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15484" w:rsidRDefault="004E4811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注：竞赛级别</w:t>
      </w:r>
      <w:r>
        <w:rPr>
          <w:rFonts w:ascii="楷体" w:eastAsia="楷体" w:hAnsi="楷体" w:hint="eastAsia"/>
        </w:rPr>
        <w:t>按国家级、省级、校级设立排序。</w:t>
      </w:r>
    </w:p>
    <w:p w:rsidR="00E15484" w:rsidRDefault="004E481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5.开展科普活动情况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58"/>
        <w:gridCol w:w="1841"/>
        <w:gridCol w:w="1415"/>
        <w:gridCol w:w="4302"/>
      </w:tblGrid>
      <w:tr w:rsidR="00E15484">
        <w:trPr>
          <w:trHeight w:val="474"/>
          <w:jc w:val="center"/>
        </w:trPr>
        <w:tc>
          <w:tcPr>
            <w:tcW w:w="562" w:type="pct"/>
            <w:vAlign w:val="center"/>
          </w:tcPr>
          <w:p w:rsidR="00E15484" w:rsidRPr="00693228" w:rsidRDefault="004E4811">
            <w:pPr>
              <w:jc w:val="center"/>
              <w:rPr>
                <w:rFonts w:ascii="黑体" w:eastAsia="黑体" w:hAnsi="黑体" w:cs="宋体"/>
              </w:rPr>
            </w:pPr>
            <w:r w:rsidRPr="0069322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081" w:type="pct"/>
            <w:vAlign w:val="center"/>
          </w:tcPr>
          <w:p w:rsidR="00E15484" w:rsidRPr="00693228" w:rsidRDefault="004E4811">
            <w:pPr>
              <w:jc w:val="center"/>
              <w:rPr>
                <w:rFonts w:ascii="黑体" w:eastAsia="黑体" w:hAnsi="黑体" w:cs="宋体"/>
              </w:rPr>
            </w:pPr>
            <w:r w:rsidRPr="00693228">
              <w:rPr>
                <w:rFonts w:ascii="黑体" w:eastAsia="黑体" w:hAnsi="黑体" w:cs="宋体" w:hint="eastAsia"/>
              </w:rPr>
              <w:t>活动开展时间</w:t>
            </w:r>
          </w:p>
        </w:tc>
        <w:tc>
          <w:tcPr>
            <w:tcW w:w="831" w:type="pct"/>
            <w:vAlign w:val="center"/>
          </w:tcPr>
          <w:p w:rsidR="00E15484" w:rsidRPr="00693228" w:rsidRDefault="004E4811">
            <w:pPr>
              <w:jc w:val="center"/>
              <w:rPr>
                <w:rFonts w:ascii="黑体" w:eastAsia="黑体" w:hAnsi="黑体" w:cs="宋体"/>
              </w:rPr>
            </w:pPr>
            <w:r w:rsidRPr="00693228">
              <w:rPr>
                <w:rFonts w:ascii="黑体" w:eastAsia="黑体" w:hAnsi="黑体" w:cs="宋体" w:hint="eastAsia"/>
              </w:rPr>
              <w:t>参加人数</w:t>
            </w:r>
          </w:p>
        </w:tc>
        <w:tc>
          <w:tcPr>
            <w:tcW w:w="2525" w:type="pct"/>
            <w:vAlign w:val="center"/>
          </w:tcPr>
          <w:p w:rsidR="00E15484" w:rsidRPr="00693228" w:rsidRDefault="004E4811">
            <w:pPr>
              <w:jc w:val="center"/>
              <w:rPr>
                <w:rFonts w:ascii="黑体" w:eastAsia="黑体" w:hAnsi="黑体" w:cs="宋体"/>
              </w:rPr>
            </w:pPr>
            <w:r w:rsidRPr="00693228">
              <w:rPr>
                <w:rFonts w:ascii="黑体" w:eastAsia="黑体" w:hAnsi="黑体" w:cs="宋体" w:hint="eastAsia"/>
              </w:rPr>
              <w:t>活动报道网址</w:t>
            </w:r>
          </w:p>
        </w:tc>
      </w:tr>
      <w:tr w:rsidR="00E15484">
        <w:trPr>
          <w:trHeight w:val="548"/>
          <w:jc w:val="center"/>
        </w:trPr>
        <w:tc>
          <w:tcPr>
            <w:tcW w:w="562" w:type="pct"/>
            <w:vAlign w:val="center"/>
          </w:tcPr>
          <w:p w:rsidR="00E15484" w:rsidRPr="00693228" w:rsidRDefault="004E4811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 w:rsidRPr="00693228">
              <w:rPr>
                <w:rFonts w:ascii="楷体" w:eastAsia="楷体" w:hAnsi="楷体" w:cs="仿宋_GB2312" w:hint="eastAsia"/>
              </w:rPr>
              <w:t>1</w:t>
            </w:r>
          </w:p>
        </w:tc>
        <w:tc>
          <w:tcPr>
            <w:tcW w:w="1081" w:type="pct"/>
            <w:vAlign w:val="center"/>
          </w:tcPr>
          <w:p w:rsidR="00E15484" w:rsidRPr="00693228" w:rsidRDefault="004E4811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9322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20201125</w:t>
            </w:r>
          </w:p>
        </w:tc>
        <w:tc>
          <w:tcPr>
            <w:tcW w:w="831" w:type="pct"/>
            <w:vAlign w:val="center"/>
          </w:tcPr>
          <w:p w:rsidR="00E15484" w:rsidRPr="00693228" w:rsidRDefault="004E4811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93228">
              <w:rPr>
                <w:rFonts w:ascii="仿宋" w:eastAsia="仿宋" w:hAnsi="仿宋" w:cs="仿宋_GB2312" w:hint="eastAsia"/>
                <w:sz w:val="28"/>
                <w:szCs w:val="28"/>
              </w:rPr>
              <w:t>560</w:t>
            </w:r>
          </w:p>
        </w:tc>
        <w:tc>
          <w:tcPr>
            <w:tcW w:w="2525" w:type="pct"/>
            <w:vAlign w:val="center"/>
          </w:tcPr>
          <w:p w:rsidR="00E15484" w:rsidRPr="00693228" w:rsidRDefault="004E481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228">
              <w:rPr>
                <w:rFonts w:ascii="Times New Roman" w:eastAsia="仿宋" w:hAnsi="Times New Roman" w:cs="Times New Roman"/>
                <w:sz w:val="18"/>
                <w:szCs w:val="18"/>
              </w:rPr>
              <w:t>http://www.hljit.edu.cn/Category_43/Index.aspx</w:t>
            </w:r>
          </w:p>
        </w:tc>
      </w:tr>
      <w:tr w:rsidR="00E15484">
        <w:trPr>
          <w:trHeight w:val="548"/>
          <w:jc w:val="center"/>
        </w:trPr>
        <w:tc>
          <w:tcPr>
            <w:tcW w:w="562" w:type="pct"/>
            <w:vAlign w:val="center"/>
          </w:tcPr>
          <w:p w:rsidR="00E15484" w:rsidRPr="00693228" w:rsidRDefault="004E4811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 w:rsidRPr="00693228">
              <w:rPr>
                <w:rFonts w:ascii="楷体" w:eastAsia="楷体" w:hAnsi="楷体" w:cs="仿宋_GB2312" w:hint="eastAsia"/>
              </w:rPr>
              <w:t>2</w:t>
            </w:r>
          </w:p>
        </w:tc>
        <w:tc>
          <w:tcPr>
            <w:tcW w:w="1081" w:type="pct"/>
            <w:vAlign w:val="center"/>
          </w:tcPr>
          <w:p w:rsidR="00E15484" w:rsidRPr="00693228" w:rsidRDefault="004E4811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9322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20201216</w:t>
            </w:r>
          </w:p>
        </w:tc>
        <w:tc>
          <w:tcPr>
            <w:tcW w:w="831" w:type="pct"/>
            <w:vAlign w:val="center"/>
          </w:tcPr>
          <w:p w:rsidR="00E15484" w:rsidRPr="00693228" w:rsidRDefault="004E4811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693228">
              <w:rPr>
                <w:rFonts w:ascii="仿宋" w:eastAsia="仿宋" w:hAnsi="仿宋" w:cs="仿宋_GB2312" w:hint="eastAsia"/>
                <w:sz w:val="28"/>
                <w:szCs w:val="28"/>
              </w:rPr>
              <w:t>210</w:t>
            </w:r>
          </w:p>
        </w:tc>
        <w:tc>
          <w:tcPr>
            <w:tcW w:w="2525" w:type="pct"/>
            <w:vAlign w:val="center"/>
          </w:tcPr>
          <w:p w:rsidR="00E15484" w:rsidRPr="00693228" w:rsidRDefault="004E481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693228">
              <w:rPr>
                <w:rFonts w:ascii="Times New Roman" w:eastAsia="仿宋" w:hAnsi="Times New Roman" w:cs="Times New Roman"/>
                <w:sz w:val="18"/>
                <w:szCs w:val="18"/>
              </w:rPr>
              <w:t>http://www.hljit.edu.cn/Category_43/Index.aspx</w:t>
            </w:r>
          </w:p>
        </w:tc>
      </w:tr>
      <w:tr w:rsidR="00E15484">
        <w:trPr>
          <w:trHeight w:val="548"/>
          <w:jc w:val="center"/>
        </w:trPr>
        <w:tc>
          <w:tcPr>
            <w:tcW w:w="562" w:type="pc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color w:val="FF0000"/>
              </w:rPr>
            </w:pPr>
            <w:r>
              <w:rPr>
                <w:rFonts w:ascii="楷体" w:eastAsia="楷体" w:hAnsi="楷体" w:cs="仿宋_GB2312" w:hint="eastAsia"/>
                <w:color w:val="FF0000"/>
              </w:rPr>
              <w:t>…</w:t>
            </w:r>
          </w:p>
        </w:tc>
        <w:tc>
          <w:tcPr>
            <w:tcW w:w="1081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FF0000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FF0000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FF0000"/>
                <w:sz w:val="28"/>
                <w:szCs w:val="28"/>
              </w:rPr>
            </w:pPr>
          </w:p>
        </w:tc>
      </w:tr>
    </w:tbl>
    <w:p w:rsidR="00E15484" w:rsidRDefault="004E481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lastRenderedPageBreak/>
        <w:t>6.承办培训情况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E15484">
        <w:trPr>
          <w:trHeight w:val="652"/>
          <w:jc w:val="center"/>
        </w:trPr>
        <w:tc>
          <w:tcPr>
            <w:tcW w:w="720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E15484" w:rsidRDefault="004E481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E15484">
        <w:trPr>
          <w:trHeight w:val="563"/>
          <w:jc w:val="center"/>
        </w:trPr>
        <w:tc>
          <w:tcPr>
            <w:tcW w:w="720" w:type="dxa"/>
            <w:vAlign w:val="center"/>
          </w:tcPr>
          <w:p w:rsidR="00E15484" w:rsidRDefault="004E4811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E15484" w:rsidRDefault="00E1548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15484" w:rsidRDefault="00E1548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15484" w:rsidRDefault="00E1548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15484" w:rsidRDefault="00E1548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15484" w:rsidRDefault="00E1548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15484" w:rsidRDefault="00E1548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563"/>
          <w:jc w:val="center"/>
        </w:trPr>
        <w:tc>
          <w:tcPr>
            <w:tcW w:w="720" w:type="dxa"/>
            <w:vAlign w:val="center"/>
          </w:tcPr>
          <w:p w:rsidR="00E15484" w:rsidRDefault="004E4811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E15484" w:rsidRDefault="00E1548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15484" w:rsidRDefault="00E1548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15484" w:rsidRDefault="00E1548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15484" w:rsidRDefault="00E1548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15484" w:rsidRDefault="00E1548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15484" w:rsidRDefault="00E1548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5484">
        <w:trPr>
          <w:trHeight w:val="563"/>
          <w:jc w:val="center"/>
        </w:trPr>
        <w:tc>
          <w:tcPr>
            <w:tcW w:w="720" w:type="dxa"/>
            <w:vAlign w:val="center"/>
          </w:tcPr>
          <w:p w:rsidR="00E15484" w:rsidRDefault="004E4811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E15484" w:rsidRDefault="00E1548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15484" w:rsidRDefault="00E1548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15484" w:rsidRDefault="00E1548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15484" w:rsidRDefault="00E1548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15484" w:rsidRDefault="00E1548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15484" w:rsidRDefault="00E1548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15484" w:rsidRDefault="004E4811">
      <w:pPr>
        <w:ind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cs="仿宋_GB2312" w:hint="eastAsia"/>
        </w:rPr>
        <w:t>注：培训项目以正式文件为准，培训人数以签到表为准。</w:t>
      </w:r>
    </w:p>
    <w:p w:rsidR="00693228" w:rsidRDefault="00693228">
      <w:pPr>
        <w:spacing w:beforeLines="50" w:before="163"/>
        <w:ind w:firstLineChars="200" w:firstLine="560"/>
        <w:rPr>
          <w:rFonts w:ascii="黑体" w:eastAsia="黑体" w:hAnsi="黑体"/>
          <w:sz w:val="28"/>
          <w:szCs w:val="28"/>
        </w:rPr>
      </w:pPr>
    </w:p>
    <w:p w:rsidR="00E15484" w:rsidRDefault="004E4811">
      <w:pPr>
        <w:spacing w:beforeLines="50" w:before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E15484">
        <w:trPr>
          <w:trHeight w:val="392"/>
        </w:trPr>
        <w:tc>
          <w:tcPr>
            <w:tcW w:w="4261" w:type="dxa"/>
            <w:gridSpan w:val="2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</w:rPr>
            </w:pPr>
            <w:r>
              <w:rPr>
                <w:rFonts w:ascii="楷体" w:eastAsia="楷体" w:hAnsi="楷体" w:cs="Times New Roman" w:hint="eastAsia"/>
                <w:bCs/>
              </w:rPr>
              <w:t>人次</w:t>
            </w:r>
          </w:p>
        </w:tc>
      </w:tr>
      <w:tr w:rsidR="00E15484">
        <w:trPr>
          <w:trHeight w:val="392"/>
        </w:trPr>
        <w:tc>
          <w:tcPr>
            <w:tcW w:w="8522" w:type="dxa"/>
            <w:gridSpan w:val="3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是否发生安全责任事故</w:t>
            </w:r>
          </w:p>
        </w:tc>
      </w:tr>
      <w:tr w:rsidR="00E15484">
        <w:trPr>
          <w:trHeight w:val="392"/>
        </w:trPr>
        <w:tc>
          <w:tcPr>
            <w:tcW w:w="4260" w:type="dxa"/>
            <w:gridSpan w:val="2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未发生</w:t>
            </w:r>
          </w:p>
        </w:tc>
      </w:tr>
      <w:tr w:rsidR="00E15484">
        <w:trPr>
          <w:trHeight w:val="392"/>
        </w:trPr>
        <w:tc>
          <w:tcPr>
            <w:tcW w:w="2130" w:type="dxa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</w:t>
            </w:r>
          </w:p>
        </w:tc>
        <w:tc>
          <w:tcPr>
            <w:tcW w:w="2130" w:type="dxa"/>
            <w:vAlign w:val="center"/>
          </w:tcPr>
          <w:p w:rsidR="00E15484" w:rsidRDefault="004E4811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亡</w:t>
            </w:r>
          </w:p>
        </w:tc>
        <w:tc>
          <w:tcPr>
            <w:tcW w:w="4262" w:type="dxa"/>
            <w:vMerge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15484">
        <w:trPr>
          <w:trHeight w:val="392"/>
        </w:trPr>
        <w:tc>
          <w:tcPr>
            <w:tcW w:w="2130" w:type="dxa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E15484" w:rsidRDefault="00E15484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E15484" w:rsidRDefault="004E4811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E15484" w:rsidRDefault="00E15484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E15484" w:rsidRDefault="00E15484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E15484" w:rsidRDefault="00E15484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E15484" w:rsidRDefault="00E15484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E15484" w:rsidRDefault="00E15484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E15484" w:rsidRDefault="00E15484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E15484" w:rsidRDefault="00E15484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E15484" w:rsidRDefault="00E15484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E15484" w:rsidRDefault="00E15484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E15484" w:rsidRDefault="00693228" w:rsidP="00693228">
      <w:pPr>
        <w:adjustRightInd w:val="0"/>
        <w:snapToGrid w:val="0"/>
        <w:spacing w:beforeLines="50" w:before="16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/>
          <w:b/>
          <w:bCs/>
          <w:noProof/>
          <w:sz w:val="32"/>
          <w:szCs w:val="32"/>
        </w:rPr>
        <w:lastRenderedPageBreak/>
        <w:drawing>
          <wp:inline distT="0" distB="0" distL="0" distR="0" wp14:anchorId="4CDAF044" wp14:editId="064039A6">
            <wp:extent cx="5113020" cy="7185866"/>
            <wp:effectExtent l="0" t="0" r="0" b="0"/>
            <wp:docPr id="1" name="图片 1" descr="E:\Work for HLJIT\教务处\示范中心\2020年\示范中心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 for HLJIT\教务处\示范中心\2020年\示范中心9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3" t="5924" r="5934" b="7588"/>
                    <a:stretch/>
                  </pic:blipFill>
                  <pic:spPr bwMode="auto">
                    <a:xfrm rot="10800000">
                      <a:off x="0" y="0"/>
                      <a:ext cx="5113020" cy="718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484" w:rsidRDefault="00E15484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E15484" w:rsidRDefault="00E15484">
      <w:pPr>
        <w:widowControl/>
        <w:spacing w:line="560" w:lineRule="exact"/>
        <w:rPr>
          <w:rFonts w:ascii="仿宋" w:eastAsia="仿宋" w:hAnsi="仿宋" w:cs="Times New Roman"/>
          <w:kern w:val="0"/>
          <w:sz w:val="32"/>
          <w:szCs w:val="32"/>
        </w:rPr>
      </w:pPr>
    </w:p>
    <w:sectPr w:rsidR="00E15484"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CE" w:rsidRDefault="001831CE">
      <w:r>
        <w:separator/>
      </w:r>
    </w:p>
  </w:endnote>
  <w:endnote w:type="continuationSeparator" w:id="0">
    <w:p w:rsidR="001831CE" w:rsidRDefault="0018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409577"/>
    </w:sdtPr>
    <w:sdtContent>
      <w:p w:rsidR="008A7AA1" w:rsidRDefault="008A7A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77C" w:rsidRPr="00A3377C">
          <w:rPr>
            <w:noProof/>
            <w:lang w:val="zh-CN"/>
          </w:rPr>
          <w:t>17</w:t>
        </w:r>
        <w:r>
          <w:fldChar w:fldCharType="end"/>
        </w:r>
      </w:p>
    </w:sdtContent>
  </w:sdt>
  <w:p w:rsidR="008A7AA1" w:rsidRDefault="008A7A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CE" w:rsidRDefault="001831CE">
      <w:r>
        <w:separator/>
      </w:r>
    </w:p>
  </w:footnote>
  <w:footnote w:type="continuationSeparator" w:id="0">
    <w:p w:rsidR="001831CE" w:rsidRDefault="0018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6"/>
    <w:rsid w:val="00004310"/>
    <w:rsid w:val="00004D1A"/>
    <w:rsid w:val="000237CF"/>
    <w:rsid w:val="00024A5A"/>
    <w:rsid w:val="00044D85"/>
    <w:rsid w:val="00067E42"/>
    <w:rsid w:val="000725DB"/>
    <w:rsid w:val="000768A2"/>
    <w:rsid w:val="000D48B4"/>
    <w:rsid w:val="000E4AC2"/>
    <w:rsid w:val="000E55E8"/>
    <w:rsid w:val="000E5AF0"/>
    <w:rsid w:val="00117856"/>
    <w:rsid w:val="00120246"/>
    <w:rsid w:val="00152120"/>
    <w:rsid w:val="001522DA"/>
    <w:rsid w:val="00153C5C"/>
    <w:rsid w:val="00165AC5"/>
    <w:rsid w:val="001831CE"/>
    <w:rsid w:val="00192565"/>
    <w:rsid w:val="001A7536"/>
    <w:rsid w:val="001E1DCA"/>
    <w:rsid w:val="001E372D"/>
    <w:rsid w:val="001E7F53"/>
    <w:rsid w:val="001F50D6"/>
    <w:rsid w:val="00226077"/>
    <w:rsid w:val="00246D1F"/>
    <w:rsid w:val="002570D2"/>
    <w:rsid w:val="00260E32"/>
    <w:rsid w:val="00263513"/>
    <w:rsid w:val="0027225C"/>
    <w:rsid w:val="00274DA3"/>
    <w:rsid w:val="00277A91"/>
    <w:rsid w:val="0029464E"/>
    <w:rsid w:val="002B0A00"/>
    <w:rsid w:val="002C669C"/>
    <w:rsid w:val="002D6D43"/>
    <w:rsid w:val="002E73BD"/>
    <w:rsid w:val="002F56DB"/>
    <w:rsid w:val="003276D6"/>
    <w:rsid w:val="003514F0"/>
    <w:rsid w:val="003647CF"/>
    <w:rsid w:val="00367498"/>
    <w:rsid w:val="00383097"/>
    <w:rsid w:val="00391928"/>
    <w:rsid w:val="00394001"/>
    <w:rsid w:val="003A4001"/>
    <w:rsid w:val="003A4B1B"/>
    <w:rsid w:val="003C4FFF"/>
    <w:rsid w:val="003D0BEF"/>
    <w:rsid w:val="003E7239"/>
    <w:rsid w:val="004048AD"/>
    <w:rsid w:val="00411736"/>
    <w:rsid w:val="0042301E"/>
    <w:rsid w:val="004604EC"/>
    <w:rsid w:val="0046335C"/>
    <w:rsid w:val="004700F5"/>
    <w:rsid w:val="0049294E"/>
    <w:rsid w:val="004B49A3"/>
    <w:rsid w:val="004B7E75"/>
    <w:rsid w:val="004C1EC8"/>
    <w:rsid w:val="004C1F5E"/>
    <w:rsid w:val="004C6CEE"/>
    <w:rsid w:val="004D2B81"/>
    <w:rsid w:val="004E4811"/>
    <w:rsid w:val="004F27AD"/>
    <w:rsid w:val="00500DA4"/>
    <w:rsid w:val="00500E18"/>
    <w:rsid w:val="00501714"/>
    <w:rsid w:val="00504DC8"/>
    <w:rsid w:val="00506F2F"/>
    <w:rsid w:val="00516971"/>
    <w:rsid w:val="0055030B"/>
    <w:rsid w:val="005513FC"/>
    <w:rsid w:val="00551BD5"/>
    <w:rsid w:val="00571B4B"/>
    <w:rsid w:val="005938FB"/>
    <w:rsid w:val="005B5A22"/>
    <w:rsid w:val="005B7DE6"/>
    <w:rsid w:val="005D0736"/>
    <w:rsid w:val="00606F23"/>
    <w:rsid w:val="00613227"/>
    <w:rsid w:val="006167A0"/>
    <w:rsid w:val="00682C85"/>
    <w:rsid w:val="00693228"/>
    <w:rsid w:val="00696B85"/>
    <w:rsid w:val="006D1DF0"/>
    <w:rsid w:val="006D4FA6"/>
    <w:rsid w:val="006F597C"/>
    <w:rsid w:val="00707008"/>
    <w:rsid w:val="00712C6E"/>
    <w:rsid w:val="00731006"/>
    <w:rsid w:val="007318A7"/>
    <w:rsid w:val="007556CC"/>
    <w:rsid w:val="00773249"/>
    <w:rsid w:val="007921BC"/>
    <w:rsid w:val="007A130E"/>
    <w:rsid w:val="007A7F01"/>
    <w:rsid w:val="007B1657"/>
    <w:rsid w:val="007C26B7"/>
    <w:rsid w:val="00800E80"/>
    <w:rsid w:val="008112D4"/>
    <w:rsid w:val="00836E97"/>
    <w:rsid w:val="0085403E"/>
    <w:rsid w:val="008858E7"/>
    <w:rsid w:val="00890EF4"/>
    <w:rsid w:val="008A2496"/>
    <w:rsid w:val="008A7AA1"/>
    <w:rsid w:val="008B6661"/>
    <w:rsid w:val="008C1DD2"/>
    <w:rsid w:val="008D11D8"/>
    <w:rsid w:val="008D604D"/>
    <w:rsid w:val="008D7917"/>
    <w:rsid w:val="008F179F"/>
    <w:rsid w:val="00902DE6"/>
    <w:rsid w:val="00903930"/>
    <w:rsid w:val="00914CFB"/>
    <w:rsid w:val="00923471"/>
    <w:rsid w:val="009705FC"/>
    <w:rsid w:val="00977BCB"/>
    <w:rsid w:val="00993A69"/>
    <w:rsid w:val="009B20B2"/>
    <w:rsid w:val="009B6A2C"/>
    <w:rsid w:val="009D00D4"/>
    <w:rsid w:val="009E27AB"/>
    <w:rsid w:val="009F2C4D"/>
    <w:rsid w:val="009F5BCC"/>
    <w:rsid w:val="00A3377C"/>
    <w:rsid w:val="00A85D7B"/>
    <w:rsid w:val="00AA7370"/>
    <w:rsid w:val="00AB27F1"/>
    <w:rsid w:val="00AB2B69"/>
    <w:rsid w:val="00AC36AA"/>
    <w:rsid w:val="00B13307"/>
    <w:rsid w:val="00B21880"/>
    <w:rsid w:val="00B23129"/>
    <w:rsid w:val="00B40E37"/>
    <w:rsid w:val="00B44470"/>
    <w:rsid w:val="00B54E1E"/>
    <w:rsid w:val="00B83EE0"/>
    <w:rsid w:val="00BA216D"/>
    <w:rsid w:val="00BC61F0"/>
    <w:rsid w:val="00BD466A"/>
    <w:rsid w:val="00BD4C0F"/>
    <w:rsid w:val="00BD5723"/>
    <w:rsid w:val="00BE60A0"/>
    <w:rsid w:val="00C12FCB"/>
    <w:rsid w:val="00C92499"/>
    <w:rsid w:val="00CA4A00"/>
    <w:rsid w:val="00CB6DDC"/>
    <w:rsid w:val="00CC6874"/>
    <w:rsid w:val="00CD22C4"/>
    <w:rsid w:val="00CD2AFA"/>
    <w:rsid w:val="00CF2BB9"/>
    <w:rsid w:val="00D104A7"/>
    <w:rsid w:val="00D15DBA"/>
    <w:rsid w:val="00D415CE"/>
    <w:rsid w:val="00D42CDF"/>
    <w:rsid w:val="00D533D2"/>
    <w:rsid w:val="00D641CC"/>
    <w:rsid w:val="00D737B2"/>
    <w:rsid w:val="00D86262"/>
    <w:rsid w:val="00D8654B"/>
    <w:rsid w:val="00DA017B"/>
    <w:rsid w:val="00DA588D"/>
    <w:rsid w:val="00DC08C3"/>
    <w:rsid w:val="00DC5F2B"/>
    <w:rsid w:val="00DD099D"/>
    <w:rsid w:val="00DD27BF"/>
    <w:rsid w:val="00DD3CDA"/>
    <w:rsid w:val="00DE592A"/>
    <w:rsid w:val="00DE7A4F"/>
    <w:rsid w:val="00E15484"/>
    <w:rsid w:val="00E16FE1"/>
    <w:rsid w:val="00E26B1D"/>
    <w:rsid w:val="00E37A7A"/>
    <w:rsid w:val="00E55BE5"/>
    <w:rsid w:val="00E72C77"/>
    <w:rsid w:val="00E85D1F"/>
    <w:rsid w:val="00E95145"/>
    <w:rsid w:val="00EC26CE"/>
    <w:rsid w:val="00EE0B70"/>
    <w:rsid w:val="00EE1D33"/>
    <w:rsid w:val="00EF60DF"/>
    <w:rsid w:val="00F53442"/>
    <w:rsid w:val="00F6029B"/>
    <w:rsid w:val="00F9467E"/>
    <w:rsid w:val="00FA3EC9"/>
    <w:rsid w:val="00FB3D68"/>
    <w:rsid w:val="01400C69"/>
    <w:rsid w:val="023D3627"/>
    <w:rsid w:val="056F24AD"/>
    <w:rsid w:val="063F0A13"/>
    <w:rsid w:val="0E48700C"/>
    <w:rsid w:val="123D518D"/>
    <w:rsid w:val="1C0C59AF"/>
    <w:rsid w:val="1D51771C"/>
    <w:rsid w:val="22226F55"/>
    <w:rsid w:val="27B57D38"/>
    <w:rsid w:val="2D3B33EE"/>
    <w:rsid w:val="321C3210"/>
    <w:rsid w:val="3A566DA2"/>
    <w:rsid w:val="3F82230D"/>
    <w:rsid w:val="43693356"/>
    <w:rsid w:val="46515B20"/>
    <w:rsid w:val="4D7E3D3A"/>
    <w:rsid w:val="541C0DB8"/>
    <w:rsid w:val="5B8D4072"/>
    <w:rsid w:val="5B9D6319"/>
    <w:rsid w:val="62BC14D0"/>
    <w:rsid w:val="66C64E85"/>
    <w:rsid w:val="6C5D3E65"/>
    <w:rsid w:val="78C21C66"/>
    <w:rsid w:val="7BA0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datetime5">
    <w:name w:val="datetime5"/>
    <w:basedOn w:val="a0"/>
    <w:qFormat/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/>
      <w:ind w:firstLine="640"/>
      <w:jc w:val="left"/>
    </w:pPr>
    <w:rPr>
      <w:rFonts w:ascii="Arial Unicode MS" w:eastAsia="Arial Unicode MS" w:hAnsi="Arial Unicode MS" w:cs="Times New Roman"/>
      <w:kern w:val="0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Default">
    <w:name w:val="Default"/>
    <w:qFormat/>
    <w:rsid w:val="007318A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datetime5">
    <w:name w:val="datetime5"/>
    <w:basedOn w:val="a0"/>
    <w:qFormat/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/>
      <w:ind w:firstLine="640"/>
      <w:jc w:val="left"/>
    </w:pPr>
    <w:rPr>
      <w:rFonts w:ascii="Arial Unicode MS" w:eastAsia="Arial Unicode MS" w:hAnsi="Arial Unicode MS" w:cs="Times New Roman"/>
      <w:kern w:val="0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Default">
    <w:name w:val="Default"/>
    <w:qFormat/>
    <w:rsid w:val="007318A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19</Pages>
  <Words>1685</Words>
  <Characters>9610</Characters>
  <Application>Microsoft Office Word</Application>
  <DocSecurity>0</DocSecurity>
  <Lines>80</Lines>
  <Paragraphs>22</Paragraphs>
  <ScaleCrop>false</ScaleCrop>
  <Company>微软中国</Company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w8</cp:lastModifiedBy>
  <cp:revision>42</cp:revision>
  <cp:lastPrinted>2018-12-06T01:39:00Z</cp:lastPrinted>
  <dcterms:created xsi:type="dcterms:W3CDTF">2020-01-15T09:05:00Z</dcterms:created>
  <dcterms:modified xsi:type="dcterms:W3CDTF">2021-03-22T07:25:00Z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